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4B" w:rsidRDefault="00BA0A4B" w:rsidP="00BA0A4B">
      <w:pPr>
        <w:rPr>
          <w:rFonts w:ascii="Arial" w:hAnsi="Arial" w:cs="Arial"/>
          <w:noProof/>
          <w:lang w:eastAsia="es-CO"/>
        </w:rPr>
      </w:pPr>
      <w:r>
        <w:rPr>
          <w:rFonts w:ascii="Arial" w:hAnsi="Arial" w:cs="Arial"/>
          <w:noProof/>
          <w:lang w:eastAsia="es-CO"/>
        </w:rPr>
        <w:t xml:space="preserve">Manizales, noviembre 15 de 2012. </w:t>
      </w:r>
    </w:p>
    <w:p w:rsidR="00BA0A4B" w:rsidRDefault="00BA0A4B" w:rsidP="00BA0A4B">
      <w:pPr>
        <w:spacing w:after="0"/>
        <w:rPr>
          <w:rFonts w:ascii="Arial" w:hAnsi="Arial" w:cs="Arial"/>
          <w:noProof/>
          <w:lang w:eastAsia="es-CO"/>
        </w:rPr>
      </w:pPr>
    </w:p>
    <w:p w:rsidR="00BA0A4B" w:rsidRDefault="00BA0A4B" w:rsidP="00BA0A4B">
      <w:pPr>
        <w:pStyle w:val="Sinespaciado"/>
        <w:spacing w:line="276" w:lineRule="auto"/>
        <w:rPr>
          <w:rFonts w:ascii="Arial" w:hAnsi="Arial" w:cs="Arial"/>
          <w:noProof/>
          <w:lang w:eastAsia="es-CO"/>
        </w:rPr>
      </w:pPr>
      <w:r>
        <w:rPr>
          <w:rFonts w:ascii="Arial" w:hAnsi="Arial" w:cs="Arial"/>
          <w:noProof/>
          <w:lang w:eastAsia="es-CO"/>
        </w:rPr>
        <w:t xml:space="preserve">Doctor </w:t>
      </w:r>
    </w:p>
    <w:p w:rsidR="00BA0A4B" w:rsidRDefault="00BA0A4B" w:rsidP="00BA0A4B">
      <w:pPr>
        <w:pStyle w:val="Sinespaciado"/>
        <w:spacing w:line="276" w:lineRule="auto"/>
        <w:rPr>
          <w:rFonts w:ascii="Arial" w:hAnsi="Arial" w:cs="Arial"/>
          <w:b/>
          <w:noProof/>
          <w:lang w:eastAsia="es-CO"/>
        </w:rPr>
      </w:pPr>
      <w:r>
        <w:rPr>
          <w:rFonts w:ascii="Arial" w:hAnsi="Arial" w:cs="Arial"/>
          <w:b/>
          <w:noProof/>
          <w:lang w:eastAsia="es-CO"/>
        </w:rPr>
        <w:t>JUAN PABLO ALZÁTE ORTEGA</w:t>
      </w:r>
    </w:p>
    <w:p w:rsidR="00BA0A4B" w:rsidRDefault="00BA0A4B" w:rsidP="00BA0A4B">
      <w:pPr>
        <w:pStyle w:val="Sinespaciado"/>
        <w:spacing w:line="276" w:lineRule="auto"/>
        <w:rPr>
          <w:rFonts w:ascii="Arial" w:hAnsi="Arial" w:cs="Arial"/>
          <w:b/>
          <w:noProof/>
          <w:lang w:eastAsia="es-CO"/>
        </w:rPr>
      </w:pPr>
      <w:r>
        <w:rPr>
          <w:rFonts w:ascii="Arial" w:hAnsi="Arial" w:cs="Arial"/>
          <w:noProof/>
          <w:lang w:eastAsia="es-CO"/>
        </w:rPr>
        <w:t xml:space="preserve">Gerente </w:t>
      </w:r>
    </w:p>
    <w:p w:rsidR="00BA0A4B" w:rsidRDefault="00BA0A4B" w:rsidP="00BA0A4B">
      <w:pPr>
        <w:pStyle w:val="Sinespaciado"/>
        <w:spacing w:line="276" w:lineRule="auto"/>
        <w:rPr>
          <w:rFonts w:ascii="Arial" w:hAnsi="Arial" w:cs="Arial"/>
          <w:noProof/>
          <w:lang w:eastAsia="es-CO"/>
        </w:rPr>
      </w:pPr>
      <w:r>
        <w:rPr>
          <w:rFonts w:ascii="Arial" w:hAnsi="Arial" w:cs="Arial"/>
          <w:noProof/>
          <w:lang w:eastAsia="es-CO"/>
        </w:rPr>
        <w:t>EMPOCALDAS S.A. E.S.P.</w:t>
      </w:r>
    </w:p>
    <w:p w:rsidR="00BA0A4B" w:rsidRDefault="00BA0A4B" w:rsidP="00BA0A4B">
      <w:pPr>
        <w:jc w:val="both"/>
        <w:rPr>
          <w:rFonts w:ascii="Arial" w:hAnsi="Arial" w:cs="Arial"/>
        </w:rPr>
      </w:pPr>
    </w:p>
    <w:p w:rsidR="00BA0A4B" w:rsidRDefault="00BA0A4B" w:rsidP="00BA0A4B">
      <w:pPr>
        <w:jc w:val="both"/>
        <w:rPr>
          <w:rFonts w:ascii="Arial" w:hAnsi="Arial" w:cs="Arial"/>
          <w:iCs/>
        </w:rPr>
      </w:pPr>
      <w:r>
        <w:rPr>
          <w:rFonts w:ascii="Arial" w:hAnsi="Arial" w:cs="Arial"/>
          <w:b/>
        </w:rPr>
        <w:t>Referencia:</w:t>
      </w:r>
      <w:r>
        <w:rPr>
          <w:rFonts w:ascii="Arial" w:hAnsi="Arial" w:cs="Arial"/>
        </w:rPr>
        <w:t xml:space="preserve"> Informe de evaluación de las propuestas presentadas para la Invitación Pública No. </w:t>
      </w:r>
      <w:r>
        <w:rPr>
          <w:rFonts w:ascii="Arial" w:hAnsi="Arial" w:cs="Arial"/>
          <w:iCs/>
        </w:rPr>
        <w:t xml:space="preserve">0167 de 2012 cuyo objeto es </w:t>
      </w:r>
      <w:r>
        <w:rPr>
          <w:rFonts w:ascii="Arial" w:hAnsi="Arial" w:cs="Arial"/>
          <w:iCs/>
          <w:lang w:val="es-ES"/>
        </w:rPr>
        <w:t>s</w:t>
      </w:r>
      <w:r w:rsidRPr="00BA0A4B">
        <w:rPr>
          <w:rFonts w:ascii="Arial" w:hAnsi="Arial" w:cs="Arial"/>
          <w:iCs/>
          <w:lang w:val="es-ES"/>
        </w:rPr>
        <w:t>eleccionar, en aplicación de los trámites legales correspondientes al contratista para  EL REFUERZO ESTRUCTURAL DEL EDIFICIO DE OPERACIÓN DE LA PLANTA DE TRATAMIENTO DE AGUA POTABLE DE LOS MUNICIPIOS DE NEIRA, FILADELFIA, VITERBO, VICTORIA Y EL REFUERZO ESTRUCTURAL DEL EDIFICIO DE OPERACIÓN DEL BOMBEO DE LA FLORIDA EN EL MUNICIPIO DE PALESTINA, CALDAS.</w:t>
      </w:r>
    </w:p>
    <w:p w:rsidR="00BA0A4B" w:rsidRDefault="00BA0A4B" w:rsidP="00BA0A4B">
      <w:pPr>
        <w:jc w:val="both"/>
        <w:rPr>
          <w:rFonts w:ascii="Arial" w:hAnsi="Arial" w:cs="Arial"/>
          <w:iCs/>
          <w:lang w:val="es-ES"/>
        </w:rPr>
      </w:pPr>
      <w:r>
        <w:rPr>
          <w:rFonts w:ascii="Arial" w:hAnsi="Arial" w:cs="Arial"/>
          <w:b/>
          <w:spacing w:val="-1"/>
          <w:lang w:val="es-ES_tradnl"/>
        </w:rPr>
        <w:t>Presupuesto Oficial:</w:t>
      </w:r>
      <w:r>
        <w:rPr>
          <w:rFonts w:ascii="Arial" w:hAnsi="Arial" w:cs="Arial"/>
          <w:spacing w:val="-1"/>
          <w:lang w:val="es-ES_tradnl"/>
        </w:rPr>
        <w:t xml:space="preserve"> </w:t>
      </w:r>
      <w:r w:rsidRPr="00BA0A4B">
        <w:rPr>
          <w:rFonts w:ascii="Arial" w:hAnsi="Arial" w:cs="Arial"/>
          <w:iCs/>
          <w:lang w:val="es-ES"/>
        </w:rPr>
        <w:t>El presupuesto oficial del presente proceso de selección es la suma de DOSCIENTOS OCHENTA Y SEIS MILLONES CIENTO TREINTA Y SEIS MIL SETECIENTOS NOVENTA Y OCHO PESOS MCTE.</w:t>
      </w:r>
      <w:r>
        <w:rPr>
          <w:rFonts w:ascii="Arial" w:hAnsi="Arial" w:cs="Arial"/>
          <w:iCs/>
          <w:lang w:val="es-ES"/>
        </w:rPr>
        <w:t xml:space="preserve"> ($286.136.798). INCLUIDO AIU E</w:t>
      </w:r>
      <w:r w:rsidRPr="00BA0A4B">
        <w:rPr>
          <w:rFonts w:ascii="Arial" w:hAnsi="Arial" w:cs="Arial"/>
          <w:iCs/>
          <w:lang w:val="es-ES"/>
        </w:rPr>
        <w:t xml:space="preserve"> IVA SOBRE UTILIDADES.</w:t>
      </w:r>
    </w:p>
    <w:p w:rsidR="00BA0A4B" w:rsidRDefault="00BA0A4B" w:rsidP="00BA0A4B">
      <w:pPr>
        <w:jc w:val="both"/>
        <w:rPr>
          <w:rFonts w:ascii="Arial" w:hAnsi="Arial" w:cs="Arial"/>
          <w:lang w:val="es-ES"/>
        </w:rPr>
      </w:pPr>
    </w:p>
    <w:p w:rsidR="00BA0A4B" w:rsidRDefault="00BA0A4B" w:rsidP="00BA0A4B">
      <w:pPr>
        <w:jc w:val="both"/>
        <w:rPr>
          <w:rFonts w:ascii="Arial" w:hAnsi="Arial" w:cs="Arial"/>
          <w:spacing w:val="-1"/>
          <w:lang w:val="es-ES_tradnl"/>
        </w:rPr>
      </w:pPr>
      <w:r>
        <w:rPr>
          <w:rFonts w:ascii="Arial" w:hAnsi="Arial" w:cs="Arial"/>
          <w:lang w:val="es-ES"/>
        </w:rPr>
        <w:t xml:space="preserve">La fecha de cierre programada para la entrega de propuestas de la invitación de la referencia fue </w:t>
      </w:r>
      <w:r>
        <w:rPr>
          <w:rFonts w:ascii="Arial" w:hAnsi="Arial" w:cs="Arial"/>
          <w:spacing w:val="-1"/>
          <w:lang w:val="es-ES_tradnl"/>
        </w:rPr>
        <w:t xml:space="preserve">el día </w:t>
      </w:r>
      <w:r>
        <w:rPr>
          <w:rFonts w:ascii="Arial" w:hAnsi="Arial" w:cs="Arial"/>
          <w:b/>
          <w:spacing w:val="-1"/>
          <w:lang w:val="es-ES_tradnl"/>
        </w:rPr>
        <w:t>nueve (09) de noviembre de 2012</w:t>
      </w:r>
      <w:r>
        <w:rPr>
          <w:rFonts w:ascii="Arial" w:hAnsi="Arial" w:cs="Arial"/>
          <w:spacing w:val="-1"/>
          <w:lang w:val="es-ES_tradnl"/>
        </w:rPr>
        <w:t>, plazo dentro del cual se recepcionaron dos (02) propuestas presentadas en tiempo y oportunidad, cuyos proponentes asistieron previamente a la audiencia pública de sorteo celebrada el día 06 de noviembre de la presente anualidad; los cuales resultaron favorecidos por la ausencia de pluralidad de proponentes por lo cual se procedió a inscribirles para participar en el presente proceso de selección.</w:t>
      </w:r>
    </w:p>
    <w:p w:rsidR="00BA0A4B" w:rsidRDefault="00BA0A4B" w:rsidP="00BA0A4B">
      <w:pPr>
        <w:tabs>
          <w:tab w:val="left" w:pos="-720"/>
        </w:tabs>
        <w:jc w:val="both"/>
        <w:rPr>
          <w:rFonts w:ascii="Arial" w:hAnsi="Arial" w:cs="Arial"/>
          <w:spacing w:val="-1"/>
          <w:lang w:val="es-ES_tradnl"/>
        </w:rPr>
      </w:pPr>
      <w:r>
        <w:rPr>
          <w:rFonts w:ascii="Arial" w:hAnsi="Arial" w:cs="Arial"/>
          <w:spacing w:val="-1"/>
          <w:lang w:val="es-ES_tradnl"/>
        </w:rPr>
        <w:t>El valor de las propuestas INCLUIDO IVA es:</w:t>
      </w:r>
    </w:p>
    <w:p w:rsidR="00BA0A4B" w:rsidRPr="009C798A" w:rsidRDefault="00BA0A4B" w:rsidP="00BA0A4B">
      <w:pPr>
        <w:numPr>
          <w:ilvl w:val="0"/>
          <w:numId w:val="2"/>
        </w:numPr>
        <w:tabs>
          <w:tab w:val="left" w:pos="-720"/>
        </w:tabs>
        <w:overflowPunct w:val="0"/>
        <w:autoSpaceDE w:val="0"/>
        <w:autoSpaceDN w:val="0"/>
        <w:adjustRightInd w:val="0"/>
        <w:spacing w:after="0" w:line="240" w:lineRule="auto"/>
        <w:jc w:val="both"/>
        <w:textAlignment w:val="baseline"/>
        <w:rPr>
          <w:rFonts w:ascii="Arial" w:hAnsi="Arial" w:cs="Arial"/>
          <w:spacing w:val="-1"/>
        </w:rPr>
      </w:pPr>
      <w:r>
        <w:rPr>
          <w:rFonts w:ascii="Arial" w:hAnsi="Arial"/>
          <w:b/>
          <w:spacing w:val="-2"/>
        </w:rPr>
        <w:t>ORLANDO CASTAÑEDA FIERRO</w:t>
      </w:r>
      <w:r w:rsidRPr="009C798A">
        <w:rPr>
          <w:rFonts w:ascii="Arial" w:hAnsi="Arial"/>
          <w:spacing w:val="-2"/>
        </w:rPr>
        <w:t xml:space="preserve">: $ </w:t>
      </w:r>
      <w:r>
        <w:rPr>
          <w:rFonts w:ascii="Arial" w:hAnsi="Arial"/>
          <w:spacing w:val="-2"/>
        </w:rPr>
        <w:t>286.072.490</w:t>
      </w:r>
      <w:r w:rsidRPr="009C798A">
        <w:rPr>
          <w:rFonts w:ascii="Arial" w:hAnsi="Arial"/>
          <w:spacing w:val="-2"/>
        </w:rPr>
        <w:t xml:space="preserve"> </w:t>
      </w:r>
    </w:p>
    <w:p w:rsidR="00BA0A4B" w:rsidRPr="009C798A" w:rsidRDefault="00BA0A4B" w:rsidP="00BA0A4B">
      <w:pPr>
        <w:numPr>
          <w:ilvl w:val="0"/>
          <w:numId w:val="2"/>
        </w:numPr>
        <w:tabs>
          <w:tab w:val="left" w:pos="-720"/>
        </w:tabs>
        <w:overflowPunct w:val="0"/>
        <w:autoSpaceDE w:val="0"/>
        <w:autoSpaceDN w:val="0"/>
        <w:adjustRightInd w:val="0"/>
        <w:spacing w:after="0" w:line="240" w:lineRule="auto"/>
        <w:jc w:val="both"/>
        <w:textAlignment w:val="baseline"/>
        <w:rPr>
          <w:rFonts w:ascii="Arial" w:hAnsi="Arial" w:cs="Arial"/>
          <w:b/>
          <w:spacing w:val="-1"/>
        </w:rPr>
      </w:pPr>
      <w:r>
        <w:rPr>
          <w:rFonts w:ascii="Arial" w:hAnsi="Arial"/>
          <w:b/>
          <w:spacing w:val="-2"/>
        </w:rPr>
        <w:t>CONSORCIO SALGADO Y ZULUAGA</w:t>
      </w:r>
      <w:r w:rsidRPr="009C798A">
        <w:rPr>
          <w:rFonts w:ascii="Arial" w:hAnsi="Arial"/>
          <w:b/>
          <w:spacing w:val="-2"/>
        </w:rPr>
        <w:t xml:space="preserve">: </w:t>
      </w:r>
      <w:r w:rsidRPr="009C798A">
        <w:rPr>
          <w:rFonts w:ascii="Arial" w:hAnsi="Arial"/>
          <w:spacing w:val="-2"/>
        </w:rPr>
        <w:t xml:space="preserve">$ </w:t>
      </w:r>
      <w:r>
        <w:rPr>
          <w:rFonts w:ascii="Arial" w:hAnsi="Arial"/>
          <w:spacing w:val="-2"/>
        </w:rPr>
        <w:t>285.969.903</w:t>
      </w:r>
      <w:r w:rsidRPr="009C798A">
        <w:rPr>
          <w:rFonts w:ascii="Arial" w:hAnsi="Arial"/>
          <w:spacing w:val="-2"/>
        </w:rPr>
        <w:t xml:space="preserve"> </w:t>
      </w:r>
    </w:p>
    <w:p w:rsidR="00BA0A4B" w:rsidRPr="009C798A" w:rsidRDefault="00BA0A4B" w:rsidP="00BA0A4B">
      <w:pPr>
        <w:tabs>
          <w:tab w:val="left" w:pos="-720"/>
        </w:tabs>
        <w:overflowPunct w:val="0"/>
        <w:autoSpaceDE w:val="0"/>
        <w:autoSpaceDN w:val="0"/>
        <w:adjustRightInd w:val="0"/>
        <w:spacing w:after="0" w:line="240" w:lineRule="auto"/>
        <w:ind w:left="360"/>
        <w:jc w:val="both"/>
        <w:textAlignment w:val="baseline"/>
        <w:rPr>
          <w:rFonts w:ascii="Arial" w:hAnsi="Arial" w:cs="Arial"/>
          <w:lang w:val="es-ES"/>
        </w:rPr>
      </w:pPr>
      <w:r w:rsidRPr="009C798A">
        <w:rPr>
          <w:rFonts w:ascii="Arial" w:hAnsi="Arial"/>
          <w:spacing w:val="-2"/>
        </w:rPr>
        <w:t xml:space="preserve"> </w:t>
      </w: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A0A4B" w:rsidRPr="009C798A"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9C798A">
        <w:rPr>
          <w:rFonts w:ascii="Arial" w:hAnsi="Arial" w:cs="Arial"/>
          <w:lang w:val="es-ES_tradnl"/>
        </w:rPr>
        <w:t>En virtud</w:t>
      </w:r>
      <w:r w:rsidRPr="009C798A">
        <w:rPr>
          <w:rFonts w:ascii="Arial" w:hAnsi="Arial" w:cs="Arial"/>
          <w:lang w:val="es-ES"/>
        </w:rPr>
        <w:t xml:space="preserve"> al CAPÍTULO II de los PLIEGOS DE CONDICIONES, en la primera etapa de selección de los proponentes, se verificará el cumplimento de los requisitos relacionados con la capacidad jurídica y las especificaciones técnicas, exigidos al momento de la presentación de las propuestas, los cuales serán factores habilitantes para continuar en el proceso de selección; posteriormente se aplicarán los criterios de calificación para finalmente realizar la recomendación de adjudicación. </w:t>
      </w:r>
    </w:p>
    <w:p w:rsidR="00BA0A4B" w:rsidRDefault="00BA0A4B" w:rsidP="00BA0A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BA0A4B" w:rsidRDefault="00BA0A4B" w:rsidP="00BA0A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4"/>
          <w:szCs w:val="24"/>
          <w:lang w:val="es-ES"/>
        </w:rPr>
      </w:pPr>
      <w:r>
        <w:rPr>
          <w:rFonts w:ascii="Arial" w:hAnsi="Arial" w:cs="Arial"/>
          <w:b/>
          <w:sz w:val="24"/>
          <w:szCs w:val="24"/>
          <w:lang w:val="es-ES"/>
        </w:rPr>
        <w:t xml:space="preserve">VERIFICACIÓN DE LOS DOCUMENTOS DE LA PROPUESTA </w:t>
      </w:r>
    </w:p>
    <w:p w:rsidR="00BA0A4B" w:rsidRDefault="00BA0A4B" w:rsidP="00BA0A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p>
    <w:tbl>
      <w:tblPr>
        <w:tblW w:w="8375" w:type="dxa"/>
        <w:jc w:val="center"/>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0"/>
        <w:gridCol w:w="1858"/>
        <w:gridCol w:w="2173"/>
        <w:gridCol w:w="194"/>
      </w:tblGrid>
      <w:tr w:rsidR="00BA0A4B" w:rsidRPr="009F6E47" w:rsidTr="00D02157">
        <w:trPr>
          <w:trHeight w:val="580"/>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BA0A4B" w:rsidRDefault="00BA0A4B"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r>
              <w:rPr>
                <w:rFonts w:ascii="Arial" w:hAnsi="Arial" w:cs="Arial"/>
                <w:b/>
                <w:lang w:val="es-ES"/>
              </w:rPr>
              <w:t>DOCUMENTOS EXIGIDOS</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A0A4B" w:rsidRDefault="00BA0A4B"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Pr>
                <w:rFonts w:ascii="Arial" w:hAnsi="Arial"/>
                <w:b/>
                <w:spacing w:val="-2"/>
              </w:rPr>
              <w:t>ORLANDO CASTAÑEDA FIERRO</w:t>
            </w:r>
          </w:p>
        </w:tc>
        <w:tc>
          <w:tcPr>
            <w:tcW w:w="2367" w:type="dxa"/>
            <w:gridSpan w:val="2"/>
            <w:tcBorders>
              <w:top w:val="single" w:sz="4" w:space="0" w:color="000000"/>
              <w:left w:val="single" w:sz="4" w:space="0" w:color="000000"/>
              <w:bottom w:val="single" w:sz="4" w:space="0" w:color="000000"/>
              <w:right w:val="single" w:sz="4" w:space="0" w:color="000000"/>
            </w:tcBorders>
            <w:vAlign w:val="center"/>
          </w:tcPr>
          <w:p w:rsidR="00BA0A4B" w:rsidRDefault="00BA0A4B" w:rsidP="00BA0A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p>
          <w:p w:rsidR="00BA0A4B" w:rsidRPr="009F6E47" w:rsidRDefault="00BA0A4B" w:rsidP="00D02157">
            <w:pPr>
              <w:pStyle w:val="DefaultText"/>
              <w:tabs>
                <w:tab w:val="left" w:pos="720"/>
                <w:tab w:val="left" w:pos="1440"/>
                <w:tab w:val="left" w:pos="24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right="-108"/>
              <w:jc w:val="center"/>
              <w:rPr>
                <w:rFonts w:ascii="Arial" w:hAnsi="Arial" w:cs="Arial"/>
                <w:b/>
                <w:sz w:val="18"/>
                <w:szCs w:val="18"/>
                <w:lang w:val="es-CO" w:eastAsia="es-ES"/>
              </w:rPr>
            </w:pPr>
            <w:r w:rsidRPr="00BA0A4B">
              <w:rPr>
                <w:rFonts w:ascii="Arial" w:hAnsi="Arial"/>
                <w:b/>
                <w:spacing w:val="-2"/>
                <w:lang w:val="es-CO"/>
              </w:rPr>
              <w:t>CONSORCIO SALGADO Y ZULUAGA</w:t>
            </w:r>
          </w:p>
        </w:tc>
      </w:tr>
      <w:tr w:rsidR="00BE4426" w:rsidRPr="00E3671A" w:rsidTr="00D02157">
        <w:trPr>
          <w:gridAfter w:val="1"/>
          <w:wAfter w:w="194" w:type="dxa"/>
          <w:trHeight w:val="278"/>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pStyle w:val="Textoindependiente"/>
              <w:spacing w:line="276" w:lineRule="auto"/>
              <w:rPr>
                <w:rFonts w:cs="Arial"/>
                <w:sz w:val="18"/>
                <w:szCs w:val="18"/>
                <w:lang w:val="es-ES_tradnl"/>
              </w:rPr>
            </w:pPr>
            <w:r>
              <w:rPr>
                <w:rFonts w:cs="Arial"/>
                <w:sz w:val="18"/>
                <w:szCs w:val="18"/>
                <w:lang w:val="es-ES_tradnl"/>
              </w:rPr>
              <w:lastRenderedPageBreak/>
              <w:t>Inscripción vigente en el Directorio de Proponentes de EMPOCALDAS S.A. E.S.P.</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F10A56" w:rsidRDefault="00B0404D" w:rsidP="00B040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F10A56">
              <w:rPr>
                <w:rFonts w:ascii="Arial" w:hAnsi="Arial" w:cs="Arial"/>
                <w:sz w:val="18"/>
                <w:szCs w:val="18"/>
                <w:lang w:val="es-ES"/>
              </w:rPr>
              <w:t>SI</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AC1E25" w:rsidRDefault="00B0404D" w:rsidP="00F10A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F10A56">
              <w:rPr>
                <w:rFonts w:ascii="Arial" w:hAnsi="Arial" w:cs="Arial"/>
                <w:sz w:val="18"/>
                <w:szCs w:val="18"/>
                <w:lang w:val="es-ES"/>
              </w:rPr>
              <w:t xml:space="preserve">No están inscritos ninguno de los integrantes del Consorcio el cual </w:t>
            </w:r>
            <w:r w:rsidR="005232E2" w:rsidRPr="00F10A56">
              <w:rPr>
                <w:rFonts w:ascii="Arial" w:hAnsi="Arial" w:cs="Arial"/>
                <w:sz w:val="18"/>
                <w:szCs w:val="18"/>
                <w:lang w:val="es-ES"/>
              </w:rPr>
              <w:t>está</w:t>
            </w:r>
            <w:r w:rsidRPr="00F10A56">
              <w:rPr>
                <w:rFonts w:ascii="Arial" w:hAnsi="Arial" w:cs="Arial"/>
                <w:sz w:val="18"/>
                <w:szCs w:val="18"/>
                <w:lang w:val="es-ES"/>
              </w:rPr>
              <w:t xml:space="preserve"> conformado por Julio Cesar Salgado Galeano y José Fernando Zuluaga. </w:t>
            </w:r>
            <w:r w:rsidR="00F10A56" w:rsidRPr="00F10A56">
              <w:rPr>
                <w:rFonts w:ascii="Arial" w:hAnsi="Arial" w:cs="Arial"/>
                <w:b/>
                <w:sz w:val="18"/>
                <w:szCs w:val="18"/>
                <w:lang w:val="es-ES"/>
              </w:rPr>
              <w:t>NO CUMPLE</w:t>
            </w:r>
          </w:p>
          <w:p w:rsidR="00BE4426" w:rsidRPr="00F10A56" w:rsidRDefault="00AC1E25" w:rsidP="00F10A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b/>
                <w:sz w:val="18"/>
                <w:szCs w:val="18"/>
                <w:lang w:val="es-ES"/>
              </w:rPr>
              <w:t>(ver anexo No. 01)</w:t>
            </w:r>
            <w:r w:rsidR="00F10A56">
              <w:rPr>
                <w:rFonts w:ascii="Arial" w:hAnsi="Arial" w:cs="Arial"/>
                <w:sz w:val="18"/>
                <w:szCs w:val="18"/>
                <w:lang w:val="es-ES"/>
              </w:rPr>
              <w:t xml:space="preserve"> </w:t>
            </w:r>
          </w:p>
        </w:tc>
      </w:tr>
      <w:tr w:rsidR="00BE4426" w:rsidTr="00D02157">
        <w:trPr>
          <w:gridAfter w:val="1"/>
          <w:wAfter w:w="194" w:type="dxa"/>
          <w:trHeight w:val="499"/>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pStyle w:val="Textoindependiente"/>
              <w:spacing w:line="276" w:lineRule="auto"/>
              <w:rPr>
                <w:rFonts w:cs="Arial"/>
                <w:sz w:val="18"/>
                <w:szCs w:val="18"/>
              </w:rPr>
            </w:pPr>
            <w:r>
              <w:rPr>
                <w:rFonts w:cs="Arial"/>
                <w:sz w:val="18"/>
                <w:szCs w:val="18"/>
                <w:lang w:val="es-ES_tradnl"/>
              </w:rPr>
              <w:t>Certificado de existencia y representación Legal vigente, en original y con fecha de expedición no superior a treinta días.</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C367EC"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NA</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E4426" w:rsidRPr="00C367EC"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NA</w:t>
            </w:r>
          </w:p>
        </w:tc>
      </w:tr>
      <w:tr w:rsidR="00BE4426" w:rsidTr="00D02157">
        <w:trPr>
          <w:gridAfter w:val="1"/>
          <w:wAfter w:w="194" w:type="dxa"/>
          <w:trHeight w:val="222"/>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t xml:space="preserve">Copia de la tarjeta profesional en la cual se acredite una experiencia mayor a cinco (5) años a partir de la fecha de expedición de la misma, para personas naturales o jurídicas. Si el representante legal de la persona jurídica no cumpliere con la calidad exigida, la propuesta deberá ser avalada por ingeniero civil o sanitario o constructor en arquitectura e ingeniería que cumpla con las condiciones establecidas. </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No allega</w:t>
            </w:r>
          </w:p>
          <w:p w:rsidR="00BE4426"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BE4426" w:rsidRPr="00BE4426"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BE4426">
              <w:rPr>
                <w:rFonts w:ascii="Arial" w:hAnsi="Arial" w:cs="Arial"/>
                <w:b/>
                <w:sz w:val="18"/>
                <w:szCs w:val="18"/>
                <w:lang w:val="es-ES"/>
              </w:rPr>
              <w:t>NO CUMPLE</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E4426" w:rsidRDefault="00D718A8"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allegan las copias de las tarjetas profesionales de los consorciados con una experiencia superior a cinco (5) años cada una.</w:t>
            </w:r>
          </w:p>
          <w:p w:rsidR="00D718A8" w:rsidRDefault="00D718A8"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Adicionalmente se anexa los certificados del COPNIA</w:t>
            </w:r>
          </w:p>
          <w:p w:rsidR="00D718A8" w:rsidRPr="00D718A8" w:rsidRDefault="00D718A8"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D718A8">
              <w:rPr>
                <w:rFonts w:ascii="Arial" w:hAnsi="Arial" w:cs="Arial"/>
                <w:b/>
                <w:sz w:val="18"/>
                <w:szCs w:val="18"/>
                <w:lang w:val="es-ES"/>
              </w:rPr>
              <w:t>CUMPLE</w:t>
            </w:r>
          </w:p>
        </w:tc>
      </w:tr>
      <w:tr w:rsidR="00BE4426" w:rsidTr="00D02157">
        <w:trPr>
          <w:gridAfter w:val="1"/>
          <w:wAfter w:w="194" w:type="dxa"/>
          <w:trHeight w:val="222"/>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t xml:space="preserve">Documento de constitución del consorcio con el cumplimiento de los requisitos señalados para el mismo en los pliegos de condiciones. </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C367EC"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NA</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E4426" w:rsidRDefault="00D718A8"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el COMPROMISO CONSORCIAL firmado por los dos consorciados</w:t>
            </w:r>
          </w:p>
          <w:p w:rsidR="00D718A8" w:rsidRPr="00D718A8" w:rsidRDefault="00D718A8"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D718A8">
              <w:rPr>
                <w:rFonts w:ascii="Arial" w:hAnsi="Arial" w:cs="Arial"/>
                <w:b/>
                <w:sz w:val="18"/>
                <w:szCs w:val="18"/>
                <w:lang w:val="es-ES"/>
              </w:rPr>
              <w:t>CUMPLE</w:t>
            </w:r>
          </w:p>
        </w:tc>
      </w:tr>
      <w:tr w:rsidR="00BE4426" w:rsidTr="00D02157">
        <w:trPr>
          <w:gridAfter w:val="1"/>
          <w:wAfter w:w="194" w:type="dxa"/>
          <w:trHeight w:val="222"/>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t>Carta de presentación de la propuesta.</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C367EC"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E4426" w:rsidRPr="00C367EC"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BE4426" w:rsidTr="00D02157">
        <w:trPr>
          <w:gridAfter w:val="1"/>
          <w:wAfter w:w="194" w:type="dxa"/>
          <w:trHeight w:val="233"/>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spacing w:after="0" w:line="240" w:lineRule="auto"/>
              <w:jc w:val="both"/>
              <w:rPr>
                <w:rFonts w:ascii="Arial" w:hAnsi="Arial" w:cs="Arial"/>
                <w:sz w:val="18"/>
                <w:szCs w:val="18"/>
                <w:lang w:val="es-ES"/>
              </w:rPr>
            </w:pPr>
            <w:r>
              <w:rPr>
                <w:rFonts w:ascii="Arial" w:hAnsi="Arial" w:cs="Arial"/>
                <w:sz w:val="18"/>
                <w:szCs w:val="18"/>
              </w:rPr>
              <w:t>Registro Único Tributario.</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C367EC"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E4426"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 xml:space="preserve"> Se allega los registros de los dos consorciados</w:t>
            </w:r>
          </w:p>
          <w:p w:rsidR="0096745A" w:rsidRPr="0096745A" w:rsidRDefault="0096745A" w:rsidP="00967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96745A">
              <w:rPr>
                <w:rFonts w:ascii="Arial" w:hAnsi="Arial" w:cs="Arial"/>
                <w:b/>
                <w:sz w:val="18"/>
                <w:szCs w:val="18"/>
                <w:lang w:val="es-ES"/>
              </w:rPr>
              <w:t>CUMPLE</w:t>
            </w:r>
          </w:p>
        </w:tc>
      </w:tr>
      <w:tr w:rsidR="00BE4426" w:rsidTr="00D02157">
        <w:trPr>
          <w:gridAfter w:val="1"/>
          <w:wAfter w:w="194" w:type="dxa"/>
          <w:trHeight w:val="233"/>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spacing w:after="0" w:line="240" w:lineRule="auto"/>
              <w:jc w:val="both"/>
              <w:rPr>
                <w:rFonts w:ascii="Arial" w:hAnsi="Arial" w:cs="Arial"/>
                <w:sz w:val="18"/>
                <w:szCs w:val="18"/>
              </w:rPr>
            </w:pPr>
            <w:r>
              <w:rPr>
                <w:rFonts w:ascii="Arial" w:hAnsi="Arial" w:cs="Arial"/>
                <w:sz w:val="18"/>
                <w:szCs w:val="18"/>
              </w:rPr>
              <w:t>Hoja de vida en formato del Departamento Administrativo de la Función Pública (para personas naturales y jurídicas).</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C367EC"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96745A" w:rsidRDefault="0096745A" w:rsidP="00967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el formato diligenciado de los dos consorciados</w:t>
            </w:r>
          </w:p>
          <w:p w:rsidR="00BE4426" w:rsidRPr="00C367EC" w:rsidRDefault="0096745A" w:rsidP="00967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96745A">
              <w:rPr>
                <w:rFonts w:ascii="Arial" w:hAnsi="Arial" w:cs="Arial"/>
                <w:b/>
                <w:sz w:val="18"/>
                <w:szCs w:val="18"/>
                <w:lang w:val="es-ES"/>
              </w:rPr>
              <w:t>CUMPLE</w:t>
            </w:r>
          </w:p>
        </w:tc>
      </w:tr>
      <w:tr w:rsidR="00BE4426" w:rsidTr="00D02157">
        <w:trPr>
          <w:gridAfter w:val="1"/>
          <w:wAfter w:w="194" w:type="dxa"/>
          <w:trHeight w:val="233"/>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96745A">
            <w:pPr>
              <w:spacing w:after="0" w:line="240" w:lineRule="auto"/>
              <w:jc w:val="both"/>
              <w:rPr>
                <w:rFonts w:ascii="Arial" w:hAnsi="Arial" w:cs="Arial"/>
                <w:sz w:val="18"/>
                <w:szCs w:val="18"/>
              </w:rPr>
            </w:pPr>
            <w:r>
              <w:rPr>
                <w:rFonts w:ascii="Arial" w:hAnsi="Arial" w:cs="Arial"/>
                <w:sz w:val="18"/>
                <w:szCs w:val="18"/>
              </w:rPr>
              <w:t>Declaración de bienes y rentas y actividad económica privada en formato del Departamento Admin</w:t>
            </w:r>
            <w:r w:rsidR="0096745A">
              <w:rPr>
                <w:rFonts w:ascii="Arial" w:hAnsi="Arial" w:cs="Arial"/>
                <w:sz w:val="18"/>
                <w:szCs w:val="18"/>
              </w:rPr>
              <w:t xml:space="preserve">istrativo de la Función Pública, </w:t>
            </w:r>
            <w:r>
              <w:rPr>
                <w:rFonts w:ascii="Arial" w:hAnsi="Arial" w:cs="Arial"/>
                <w:sz w:val="18"/>
                <w:szCs w:val="18"/>
              </w:rPr>
              <w:t>para personas naturales</w:t>
            </w:r>
            <w:r w:rsidR="0096745A">
              <w:rPr>
                <w:rFonts w:ascii="Arial" w:hAnsi="Arial" w:cs="Arial"/>
                <w:sz w:val="18"/>
                <w:szCs w:val="18"/>
              </w:rPr>
              <w:t>.</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96745A"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Pr>
                <w:rFonts w:ascii="Arial" w:hAnsi="Arial" w:cs="Arial"/>
                <w:sz w:val="18"/>
                <w:szCs w:val="18"/>
                <w:lang w:val="es-CO"/>
              </w:rPr>
              <w:t xml:space="preserve">SI </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96745A" w:rsidRDefault="0096745A" w:rsidP="00967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el formato diligenciado de los dos consorciados</w:t>
            </w:r>
          </w:p>
          <w:p w:rsidR="00BE4426" w:rsidRPr="00C367EC" w:rsidRDefault="0096745A" w:rsidP="00967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96745A">
              <w:rPr>
                <w:rFonts w:ascii="Arial" w:hAnsi="Arial" w:cs="Arial"/>
                <w:b/>
                <w:sz w:val="18"/>
                <w:szCs w:val="18"/>
                <w:lang w:val="es-ES"/>
              </w:rPr>
              <w:t>CUMPLE</w:t>
            </w:r>
          </w:p>
        </w:tc>
      </w:tr>
      <w:tr w:rsidR="00BE4426" w:rsidTr="00D02157">
        <w:trPr>
          <w:gridAfter w:val="1"/>
          <w:wAfter w:w="194" w:type="dxa"/>
          <w:trHeight w:val="385"/>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D02157">
            <w:pPr>
              <w:spacing w:after="0" w:line="240" w:lineRule="auto"/>
              <w:rPr>
                <w:rFonts w:ascii="Arial" w:hAnsi="Arial" w:cs="Arial"/>
                <w:sz w:val="18"/>
                <w:szCs w:val="18"/>
                <w:lang w:val="es-ES"/>
              </w:rPr>
            </w:pPr>
            <w:r>
              <w:rPr>
                <w:rFonts w:ascii="Arial" w:hAnsi="Arial" w:cs="Arial"/>
                <w:sz w:val="18"/>
                <w:szCs w:val="18"/>
              </w:rPr>
              <w:t>Fotocopia de la cédula de ciudadanía del representante legal o de la persona natural.</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C367EC"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E4426"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las copia de los dos consorciados</w:t>
            </w:r>
          </w:p>
          <w:p w:rsidR="0096745A" w:rsidRPr="0096745A"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96745A">
              <w:rPr>
                <w:rFonts w:ascii="Arial" w:hAnsi="Arial" w:cs="Arial"/>
                <w:b/>
                <w:sz w:val="18"/>
                <w:szCs w:val="18"/>
                <w:lang w:val="es-ES"/>
              </w:rPr>
              <w:t>CUMPLE</w:t>
            </w:r>
          </w:p>
        </w:tc>
      </w:tr>
      <w:tr w:rsidR="00BE4426" w:rsidTr="00D02157">
        <w:trPr>
          <w:gridAfter w:val="1"/>
          <w:wAfter w:w="194" w:type="dxa"/>
          <w:trHeight w:val="385"/>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BE4426" w:rsidRDefault="00BE4426" w:rsidP="00BE4426">
            <w:pPr>
              <w:spacing w:after="0" w:line="240" w:lineRule="auto"/>
              <w:rPr>
                <w:rFonts w:ascii="Arial" w:hAnsi="Arial" w:cs="Arial"/>
                <w:sz w:val="18"/>
                <w:szCs w:val="18"/>
              </w:rPr>
            </w:pPr>
            <w:r>
              <w:rPr>
                <w:rFonts w:ascii="Arial" w:hAnsi="Arial" w:cs="Arial"/>
                <w:sz w:val="18"/>
                <w:szCs w:val="18"/>
              </w:rPr>
              <w:t>Inscripción vigente en el Registro Único de Proponentes de la                                              Cámara de Comercio en Actividad 01, Especialidad 04, Grupo 04.</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812690"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color w:val="auto"/>
                <w:sz w:val="18"/>
                <w:szCs w:val="18"/>
                <w:lang w:val="es-CO"/>
              </w:rPr>
            </w:pPr>
            <w:r w:rsidRPr="00812690">
              <w:rPr>
                <w:rFonts w:ascii="Arial" w:hAnsi="Arial" w:cs="Arial"/>
                <w:b/>
                <w:color w:val="auto"/>
                <w:sz w:val="18"/>
                <w:szCs w:val="18"/>
                <w:lang w:val="es-CO"/>
              </w:rPr>
              <w:t>CUMPLE</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96745A" w:rsidRDefault="0096745A" w:rsidP="00967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Pr>
                <w:rFonts w:ascii="Arial" w:hAnsi="Arial" w:cs="Arial"/>
                <w:sz w:val="18"/>
                <w:szCs w:val="18"/>
                <w:lang w:val="es-CO"/>
              </w:rPr>
              <w:t>Se allega el certificado de inscripción en el Registro de Proponentes del consorciado JULIO CESAR SALGADO GALEANO, cumpliendo con las clasificaciones requeridas</w:t>
            </w:r>
          </w:p>
          <w:p w:rsidR="0096745A" w:rsidRPr="0096745A" w:rsidRDefault="0096745A" w:rsidP="00967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rPr>
            </w:pPr>
            <w:r w:rsidRPr="0096745A">
              <w:rPr>
                <w:rFonts w:ascii="Arial" w:hAnsi="Arial" w:cs="Arial"/>
                <w:b/>
                <w:sz w:val="18"/>
                <w:szCs w:val="18"/>
                <w:lang w:val="es-CO"/>
              </w:rPr>
              <w:lastRenderedPageBreak/>
              <w:t>CUMPLE</w:t>
            </w:r>
          </w:p>
        </w:tc>
      </w:tr>
      <w:tr w:rsidR="00BE4426" w:rsidTr="00D02157">
        <w:trPr>
          <w:gridAfter w:val="1"/>
          <w:wAfter w:w="194" w:type="dxa"/>
          <w:trHeight w:val="510"/>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spacing w:after="0" w:line="240" w:lineRule="auto"/>
              <w:jc w:val="both"/>
              <w:rPr>
                <w:rFonts w:ascii="Arial" w:hAnsi="Arial" w:cs="Arial"/>
                <w:sz w:val="18"/>
                <w:szCs w:val="18"/>
                <w:lang w:val="es-ES"/>
              </w:rPr>
            </w:pPr>
            <w:r>
              <w:rPr>
                <w:rFonts w:ascii="Arial" w:hAnsi="Arial" w:cs="Arial"/>
                <w:sz w:val="18"/>
                <w:szCs w:val="18"/>
              </w:rPr>
              <w:lastRenderedPageBreak/>
              <w:t>Certificado de antecedentes disciplinarios de la persona natural o de la razón social y del representante legal, expedido por la Procuraduría General de la Nación.</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C367EC"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E4426"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los certificados de  los dos consorciados</w:t>
            </w:r>
          </w:p>
          <w:p w:rsidR="0096745A" w:rsidRPr="0096745A"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96745A">
              <w:rPr>
                <w:rFonts w:ascii="Arial" w:hAnsi="Arial" w:cs="Arial"/>
                <w:b/>
                <w:sz w:val="18"/>
                <w:szCs w:val="18"/>
                <w:lang w:val="es-ES"/>
              </w:rPr>
              <w:t>CUMPLE</w:t>
            </w:r>
          </w:p>
        </w:tc>
      </w:tr>
      <w:tr w:rsidR="00BE4426" w:rsidTr="00D02157">
        <w:trPr>
          <w:gridAfter w:val="1"/>
          <w:wAfter w:w="194" w:type="dxa"/>
          <w:trHeight w:val="439"/>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t xml:space="preserve">Certificado de antecedentes fiscales </w:t>
            </w:r>
            <w:r>
              <w:rPr>
                <w:rFonts w:ascii="Arial" w:hAnsi="Arial" w:cs="Arial"/>
                <w:sz w:val="18"/>
                <w:szCs w:val="18"/>
                <w:lang w:val="es-CO"/>
              </w:rPr>
              <w:t>de la persona natural</w:t>
            </w:r>
            <w:r>
              <w:rPr>
                <w:rFonts w:ascii="Arial" w:hAnsi="Arial" w:cs="Arial"/>
                <w:sz w:val="18"/>
                <w:szCs w:val="18"/>
                <w:lang w:val="es-ES"/>
              </w:rPr>
              <w:t xml:space="preserve"> o de la razón social y del representante legal</w:t>
            </w:r>
            <w:r>
              <w:rPr>
                <w:rFonts w:ascii="Arial" w:hAnsi="Arial" w:cs="Arial"/>
                <w:sz w:val="18"/>
                <w:szCs w:val="18"/>
                <w:lang w:val="es-CO"/>
              </w:rPr>
              <w:t>,</w:t>
            </w:r>
            <w:r>
              <w:rPr>
                <w:rFonts w:ascii="Arial" w:hAnsi="Arial" w:cs="Arial"/>
                <w:sz w:val="18"/>
                <w:szCs w:val="18"/>
                <w:lang w:val="es-ES"/>
              </w:rPr>
              <w:t xml:space="preserve"> expedido por la Contraloría General de la República.</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C367EC"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96745A" w:rsidRDefault="0096745A" w:rsidP="00967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los certificados de  los dos consorciados</w:t>
            </w:r>
          </w:p>
          <w:p w:rsidR="00BE4426" w:rsidRPr="00C367EC" w:rsidRDefault="0096745A" w:rsidP="00967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96745A">
              <w:rPr>
                <w:rFonts w:ascii="Arial" w:hAnsi="Arial" w:cs="Arial"/>
                <w:b/>
                <w:sz w:val="18"/>
                <w:szCs w:val="18"/>
                <w:lang w:val="es-ES"/>
              </w:rPr>
              <w:t>CUMPLE</w:t>
            </w:r>
          </w:p>
        </w:tc>
      </w:tr>
      <w:tr w:rsidR="00BE4426" w:rsidRPr="00E3671A" w:rsidTr="00D02157">
        <w:trPr>
          <w:gridAfter w:val="1"/>
          <w:wAfter w:w="194" w:type="dxa"/>
          <w:trHeight w:val="433"/>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BE4426" w:rsidRDefault="00BE4426" w:rsidP="00BE4426">
            <w:pPr>
              <w:spacing w:after="0" w:line="240" w:lineRule="auto"/>
              <w:rPr>
                <w:rFonts w:ascii="Arial" w:hAnsi="Arial" w:cs="Arial"/>
                <w:sz w:val="18"/>
                <w:szCs w:val="18"/>
                <w:lang w:val="es-ES"/>
              </w:rPr>
            </w:pPr>
            <w:r>
              <w:rPr>
                <w:rFonts w:ascii="Arial" w:hAnsi="Arial" w:cs="Arial"/>
                <w:sz w:val="18"/>
                <w:szCs w:val="18"/>
              </w:rPr>
              <w:t>Certificación de cumplimiento de pago de las obligaciones laborales y parafiscales (artículo 50 Ley 789 de 2002), para personas jurídicas.</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BE4426"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sz w:val="18"/>
                <w:szCs w:val="18"/>
                <w:lang w:val="es-ES"/>
              </w:rPr>
              <w:t xml:space="preserve">Allega certificado de cumplimiento del </w:t>
            </w:r>
            <w:r w:rsidR="0096745A">
              <w:rPr>
                <w:rFonts w:ascii="Arial" w:hAnsi="Arial" w:cs="Arial"/>
                <w:sz w:val="18"/>
                <w:szCs w:val="18"/>
                <w:lang w:val="es-ES"/>
              </w:rPr>
              <w:t>artículo</w:t>
            </w:r>
            <w:r>
              <w:rPr>
                <w:rFonts w:ascii="Arial" w:hAnsi="Arial" w:cs="Arial"/>
                <w:sz w:val="18"/>
                <w:szCs w:val="18"/>
                <w:lang w:val="es-ES"/>
              </w:rPr>
              <w:t xml:space="preserve"> 50 de la Ley 789 de 2002, aún cuando no era su obligación hacerlo.</w:t>
            </w:r>
          </w:p>
          <w:p w:rsidR="00BE4426" w:rsidRPr="00C367EC"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BE4426">
              <w:rPr>
                <w:rFonts w:ascii="Arial" w:hAnsi="Arial" w:cs="Arial"/>
                <w:b/>
                <w:sz w:val="18"/>
                <w:szCs w:val="18"/>
                <w:lang w:val="es-ES"/>
              </w:rPr>
              <w:t>NA</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E4426"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certificados de cumplimiento del artículo 50 de la Ley 789 de 2002 firmados por cada uno de los consorciados</w:t>
            </w:r>
          </w:p>
          <w:p w:rsidR="0096745A" w:rsidRPr="0096745A"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96745A">
              <w:rPr>
                <w:rFonts w:ascii="Arial" w:hAnsi="Arial" w:cs="Arial"/>
                <w:b/>
                <w:sz w:val="18"/>
                <w:szCs w:val="18"/>
                <w:lang w:val="es-ES"/>
              </w:rPr>
              <w:t>CUMPLE</w:t>
            </w:r>
          </w:p>
        </w:tc>
      </w:tr>
      <w:tr w:rsidR="00BE4426" w:rsidTr="00D02157">
        <w:trPr>
          <w:gridAfter w:val="1"/>
          <w:wAfter w:w="194" w:type="dxa"/>
          <w:trHeight w:val="1316"/>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tabs>
                <w:tab w:val="left" w:pos="360"/>
              </w:tabs>
              <w:spacing w:after="0" w:line="240" w:lineRule="auto"/>
              <w:jc w:val="both"/>
              <w:rPr>
                <w:rFonts w:ascii="Arial" w:hAnsi="Arial" w:cs="Arial"/>
                <w:sz w:val="18"/>
                <w:szCs w:val="18"/>
              </w:rPr>
            </w:pPr>
            <w:r>
              <w:rPr>
                <w:rFonts w:ascii="Arial" w:hAnsi="Arial" w:cs="Arial"/>
                <w:sz w:val="18"/>
                <w:szCs w:val="18"/>
              </w:rPr>
              <w:t xml:space="preserve">Declaración escrita en la que el oferente manifieste que no se encuentra comprendido dentro de alguna de las inhabilidades e incompatibilidades consagradas en las normas legales, en razón a que su incursión dará lugar a las sanciones previstas en la ley. Dicha declaración deberá realizarse en la carta de presentación de la propuesta. </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C367EC"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96745A"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Pr>
                <w:rFonts w:ascii="Arial" w:hAnsi="Arial" w:cs="Arial"/>
                <w:sz w:val="18"/>
                <w:szCs w:val="18"/>
                <w:lang w:val="es-ES"/>
              </w:rPr>
              <w:t xml:space="preserve">Se allega la declaración firmada por el </w:t>
            </w:r>
            <w:r>
              <w:rPr>
                <w:rFonts w:ascii="Arial" w:hAnsi="Arial" w:cs="Arial"/>
                <w:sz w:val="18"/>
                <w:szCs w:val="18"/>
                <w:lang w:val="es-CO"/>
              </w:rPr>
              <w:t>consorciado JULIO CESAR SALGADO GALEANO, representante legal del CONSORCIO SALGADO Y ZULUAGA.</w:t>
            </w:r>
          </w:p>
          <w:p w:rsidR="00BE4426" w:rsidRPr="0096745A"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96745A">
              <w:rPr>
                <w:rFonts w:ascii="Arial" w:hAnsi="Arial" w:cs="Arial"/>
                <w:b/>
                <w:sz w:val="18"/>
                <w:szCs w:val="18"/>
                <w:lang w:val="es-CO"/>
              </w:rPr>
              <w:t>CUMPLE</w:t>
            </w:r>
            <w:r w:rsidRPr="0096745A">
              <w:rPr>
                <w:rFonts w:ascii="Arial" w:hAnsi="Arial" w:cs="Arial"/>
                <w:b/>
                <w:sz w:val="18"/>
                <w:szCs w:val="18"/>
                <w:lang w:val="es-ES"/>
              </w:rPr>
              <w:t xml:space="preserve"> </w:t>
            </w:r>
          </w:p>
        </w:tc>
      </w:tr>
      <w:tr w:rsidR="00BE4426" w:rsidTr="00D02157">
        <w:trPr>
          <w:gridAfter w:val="1"/>
          <w:wAfter w:w="194" w:type="dxa"/>
          <w:trHeight w:val="397"/>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tabs>
                <w:tab w:val="left" w:pos="360"/>
              </w:tabs>
              <w:spacing w:after="0" w:line="240" w:lineRule="auto"/>
              <w:jc w:val="both"/>
              <w:rPr>
                <w:rFonts w:ascii="Arial" w:hAnsi="Arial" w:cs="Arial"/>
                <w:sz w:val="18"/>
                <w:szCs w:val="18"/>
                <w:lang w:val="es-ES"/>
              </w:rPr>
            </w:pPr>
            <w:r>
              <w:rPr>
                <w:rFonts w:ascii="Arial" w:hAnsi="Arial" w:cs="Arial"/>
                <w:sz w:val="18"/>
                <w:szCs w:val="18"/>
                <w:lang w:val="es-ES"/>
              </w:rPr>
              <w:t>Póliza de seriedad de la oferta, otorgada por un banco o compañía de seguros legalmente establecida para operar en Colombia y con sucursal en Manizales, constituida en formato entre particulares y a favor de EMPOCALDAS S.A. E.S.P. con una vigencia de sesenta (60) días calendario contados a partir de la fecha de cierre de la invitación pública, por cuantía equivalente al diez por ciento (10%) del presupuesto oficial.</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C367EC"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E4426" w:rsidRPr="00C367EC" w:rsidRDefault="0096745A"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BE4426" w:rsidRPr="00E3671A" w:rsidTr="00D02157">
        <w:trPr>
          <w:gridAfter w:val="1"/>
          <w:wAfter w:w="194" w:type="dxa"/>
          <w:trHeight w:val="518"/>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p>
          <w:p w:rsidR="00BE4426" w:rsidRDefault="00BE4426" w:rsidP="00B90F1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highlight w:val="green"/>
                <w:lang w:val="es-CO"/>
              </w:rPr>
            </w:pPr>
            <w:r>
              <w:rPr>
                <w:rFonts w:ascii="Arial" w:hAnsi="Arial" w:cs="Arial"/>
                <w:sz w:val="18"/>
                <w:szCs w:val="18"/>
                <w:lang w:val="es-CO"/>
              </w:rPr>
              <w:t xml:space="preserve">Certificación(es) que contenga(n) la experiencia mínima especifica en el refuerzo estructural de edificios de mínimo mil (1000) metros cuadrados por un valor mayor o igual al presupuesto oficial en pesos constantes en máximo dos (02) contratos, con entidades estatales o empresas de servicios públicos domiciliarios. </w:t>
            </w:r>
          </w:p>
        </w:tc>
        <w:tc>
          <w:tcPr>
            <w:tcW w:w="1858" w:type="dxa"/>
            <w:tcBorders>
              <w:top w:val="single" w:sz="4" w:space="0" w:color="000000"/>
              <w:left w:val="single" w:sz="4" w:space="0" w:color="000000"/>
              <w:bottom w:val="single" w:sz="4" w:space="0" w:color="000000"/>
              <w:right w:val="single" w:sz="4" w:space="0" w:color="auto"/>
            </w:tcBorders>
          </w:tcPr>
          <w:p w:rsidR="00BE4426" w:rsidRPr="00BE4426" w:rsidRDefault="00D02157"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highlight w:val="yellow"/>
                <w:lang w:val="es-ES"/>
              </w:rPr>
            </w:pPr>
            <w:r w:rsidRPr="00D02157">
              <w:rPr>
                <w:rFonts w:ascii="Arial" w:hAnsi="Arial" w:cs="Arial"/>
                <w:sz w:val="18"/>
                <w:szCs w:val="18"/>
                <w:lang w:val="es-ES"/>
              </w:rPr>
              <w:t xml:space="preserve">Certificado con Infimanizales, contrato No. 2004-11-041 por un valor final de $2.478.640.134 el área intervenida es de 5.083,79 M2 y corresponde a un contrato de reforzamiento estructural </w:t>
            </w:r>
            <w:proofErr w:type="gramStart"/>
            <w:r w:rsidRPr="00D02157">
              <w:rPr>
                <w:rFonts w:ascii="Arial" w:hAnsi="Arial" w:cs="Arial"/>
                <w:sz w:val="18"/>
                <w:szCs w:val="18"/>
                <w:lang w:val="es-ES"/>
              </w:rPr>
              <w:t>del teatro fundadores</w:t>
            </w:r>
            <w:proofErr w:type="gramEnd"/>
            <w:r w:rsidRPr="00D02157">
              <w:rPr>
                <w:rFonts w:ascii="Arial" w:hAnsi="Arial" w:cs="Arial"/>
                <w:sz w:val="18"/>
                <w:szCs w:val="18"/>
                <w:lang w:val="es-ES"/>
              </w:rPr>
              <w:t xml:space="preserve"> de Manizales.</w:t>
            </w:r>
            <w:r w:rsidRPr="00D02157">
              <w:rPr>
                <w:rFonts w:ascii="Arial" w:hAnsi="Arial" w:cs="Arial"/>
                <w:b/>
                <w:sz w:val="18"/>
                <w:szCs w:val="18"/>
                <w:lang w:val="es-ES"/>
              </w:rPr>
              <w:t xml:space="preserve"> CUMPLE </w:t>
            </w:r>
          </w:p>
        </w:tc>
        <w:tc>
          <w:tcPr>
            <w:tcW w:w="2173" w:type="dxa"/>
            <w:tcBorders>
              <w:top w:val="single" w:sz="4" w:space="0" w:color="000000"/>
              <w:left w:val="single" w:sz="4" w:space="0" w:color="000000"/>
              <w:bottom w:val="single" w:sz="4" w:space="0" w:color="000000"/>
              <w:right w:val="single" w:sz="4" w:space="0" w:color="000000"/>
            </w:tcBorders>
          </w:tcPr>
          <w:p w:rsidR="00812690" w:rsidRDefault="00D02157"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D02157">
              <w:rPr>
                <w:rFonts w:ascii="Arial" w:hAnsi="Arial" w:cs="Arial"/>
                <w:sz w:val="18"/>
                <w:szCs w:val="18"/>
                <w:lang w:val="es-ES"/>
              </w:rPr>
              <w:t xml:space="preserve">Certificado con Infimanizales, contrato No. 2004-11-041 por un valor final de $2.478.640.134 el área intervenida es de 5.083,79 M2 y corresponde a un contrato de reforzamiento estructural </w:t>
            </w:r>
            <w:proofErr w:type="gramStart"/>
            <w:r w:rsidRPr="00D02157">
              <w:rPr>
                <w:rFonts w:ascii="Arial" w:hAnsi="Arial" w:cs="Arial"/>
                <w:sz w:val="18"/>
                <w:szCs w:val="18"/>
                <w:lang w:val="es-ES"/>
              </w:rPr>
              <w:t>del teatro fundadores</w:t>
            </w:r>
            <w:proofErr w:type="gramEnd"/>
            <w:r w:rsidRPr="00D02157">
              <w:rPr>
                <w:rFonts w:ascii="Arial" w:hAnsi="Arial" w:cs="Arial"/>
                <w:sz w:val="18"/>
                <w:szCs w:val="18"/>
                <w:lang w:val="es-ES"/>
              </w:rPr>
              <w:t xml:space="preserve"> de Manizales.</w:t>
            </w:r>
            <w:r w:rsidRPr="00D02157">
              <w:rPr>
                <w:rFonts w:ascii="Arial" w:hAnsi="Arial" w:cs="Arial"/>
                <w:b/>
                <w:sz w:val="18"/>
                <w:szCs w:val="18"/>
                <w:lang w:val="es-ES"/>
              </w:rPr>
              <w:t xml:space="preserve"> </w:t>
            </w:r>
          </w:p>
          <w:p w:rsidR="00BE4426" w:rsidRPr="00D02157" w:rsidRDefault="00D02157"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highlight w:val="yellow"/>
                <w:lang w:val="es-ES"/>
              </w:rPr>
            </w:pPr>
            <w:r w:rsidRPr="00D02157">
              <w:rPr>
                <w:rFonts w:ascii="Arial" w:hAnsi="Arial" w:cs="Arial"/>
                <w:b/>
                <w:sz w:val="18"/>
                <w:szCs w:val="18"/>
                <w:lang w:val="es-ES"/>
              </w:rPr>
              <w:t>CUMPLE</w:t>
            </w:r>
          </w:p>
        </w:tc>
      </w:tr>
      <w:tr w:rsidR="00BE4426" w:rsidRPr="00AB6470" w:rsidTr="00812690">
        <w:trPr>
          <w:gridAfter w:val="1"/>
          <w:wAfter w:w="194" w:type="dxa"/>
          <w:trHeight w:val="456"/>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BE4426" w:rsidRPr="00B90F19"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B90F19">
              <w:rPr>
                <w:rFonts w:ascii="Arial" w:hAnsi="Arial" w:cs="Arial"/>
                <w:sz w:val="18"/>
                <w:szCs w:val="20"/>
                <w:lang w:val="es-ES"/>
              </w:rPr>
              <w:t>Formulario de precios</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Pr="00F10A56" w:rsidRDefault="00B0404D"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F10A56">
              <w:rPr>
                <w:rFonts w:ascii="Arial" w:hAnsi="Arial" w:cs="Arial"/>
                <w:sz w:val="18"/>
                <w:szCs w:val="18"/>
                <w:lang w:val="es-ES"/>
              </w:rPr>
              <w:t>SI</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E4426" w:rsidRPr="00F10A56" w:rsidRDefault="00B0404D"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F10A56">
              <w:rPr>
                <w:rFonts w:ascii="Arial" w:hAnsi="Arial" w:cs="Arial"/>
                <w:sz w:val="18"/>
                <w:szCs w:val="18"/>
                <w:lang w:val="es-ES"/>
              </w:rPr>
              <w:t>SI</w:t>
            </w:r>
          </w:p>
        </w:tc>
      </w:tr>
      <w:tr w:rsidR="00BE4426" w:rsidRPr="00AB6470" w:rsidTr="00D02157">
        <w:trPr>
          <w:gridAfter w:val="1"/>
          <w:wAfter w:w="194" w:type="dxa"/>
          <w:trHeight w:val="456"/>
          <w:jc w:val="center"/>
        </w:trPr>
        <w:tc>
          <w:tcPr>
            <w:tcW w:w="4150" w:type="dxa"/>
            <w:tcBorders>
              <w:top w:val="single" w:sz="4" w:space="0" w:color="000000"/>
              <w:left w:val="single" w:sz="4" w:space="0" w:color="000000"/>
              <w:bottom w:val="single" w:sz="4" w:space="0" w:color="000000"/>
              <w:right w:val="single" w:sz="4" w:space="0" w:color="000000"/>
            </w:tcBorders>
            <w:hideMark/>
          </w:tcPr>
          <w:p w:rsidR="00BE4426" w:rsidRDefault="00BE4426"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lastRenderedPageBreak/>
              <w:t>HABILITADO PARA CONTINUAR EN EL PROCESO DE SELECCIÓN</w:t>
            </w:r>
          </w:p>
        </w:tc>
        <w:tc>
          <w:tcPr>
            <w:tcW w:w="1858" w:type="dxa"/>
            <w:tcBorders>
              <w:top w:val="single" w:sz="4" w:space="0" w:color="000000"/>
              <w:left w:val="single" w:sz="4" w:space="0" w:color="000000"/>
              <w:bottom w:val="single" w:sz="4" w:space="0" w:color="000000"/>
              <w:right w:val="single" w:sz="4" w:space="0" w:color="auto"/>
            </w:tcBorders>
            <w:vAlign w:val="center"/>
            <w:hideMark/>
          </w:tcPr>
          <w:p w:rsidR="00BE4426" w:rsidRDefault="00FF6480"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 xml:space="preserve">NO HABILITADO </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E4426" w:rsidRDefault="00FF6480"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 xml:space="preserve">NO HABILITADO </w:t>
            </w:r>
          </w:p>
        </w:tc>
      </w:tr>
    </w:tbl>
    <w:p w:rsidR="00BA0A4B" w:rsidRDefault="00BA0A4B"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lang w:val="es-ES"/>
        </w:rPr>
      </w:pPr>
    </w:p>
    <w:p w:rsidR="00812690" w:rsidRPr="00812690" w:rsidRDefault="00812690" w:rsidP="00812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
          <w:sz w:val="28"/>
          <w:szCs w:val="28"/>
          <w:lang w:val="es-ES"/>
        </w:rPr>
      </w:pPr>
      <w:r>
        <w:rPr>
          <w:rFonts w:ascii="Arial" w:hAnsi="Arial" w:cs="Arial"/>
          <w:lang w:val="es-ES"/>
        </w:rPr>
        <w:t xml:space="preserve">En razón a que los proponentes presentados dentro del presente proceso de selección pública no resultaron </w:t>
      </w:r>
      <w:r w:rsidR="00AC1E25">
        <w:rPr>
          <w:rFonts w:ascii="Arial" w:hAnsi="Arial" w:cs="Arial"/>
          <w:lang w:val="es-ES"/>
        </w:rPr>
        <w:t>habilitados para continuar en el proceso, se procede a prescindir de la</w:t>
      </w:r>
      <w:r>
        <w:rPr>
          <w:rFonts w:ascii="Arial" w:hAnsi="Arial" w:cs="Arial"/>
          <w:lang w:val="es-ES"/>
        </w:rPr>
        <w:t xml:space="preserve"> evaluación económica, </w:t>
      </w:r>
      <w:r w:rsidR="00AC1E25">
        <w:rPr>
          <w:rFonts w:ascii="Arial" w:hAnsi="Arial" w:cs="Arial"/>
          <w:lang w:val="es-ES"/>
        </w:rPr>
        <w:t>esperando que los proponentes subsanen el incumplimiento presentado siempre y cuando exista oportunidad para el mismo.</w:t>
      </w:r>
      <w:r>
        <w:rPr>
          <w:rFonts w:ascii="Arial" w:hAnsi="Arial" w:cs="Arial"/>
          <w:lang w:val="es-ES"/>
        </w:rPr>
        <w:t xml:space="preserve"> </w:t>
      </w: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A0A4B" w:rsidRDefault="00BA0A4B" w:rsidP="00AC1E25">
      <w:pPr>
        <w:jc w:val="both"/>
        <w:rPr>
          <w:rFonts w:ascii="Arial" w:hAnsi="Arial" w:cs="Arial"/>
          <w:iCs/>
          <w:lang w:val="es-ES"/>
        </w:rPr>
      </w:pPr>
      <w:r>
        <w:rPr>
          <w:rFonts w:ascii="Arial" w:hAnsi="Arial" w:cs="Arial"/>
          <w:lang w:val="es-ES"/>
        </w:rPr>
        <w:t>En consecuencia, el comité evaluador designado para tal efecto,</w:t>
      </w:r>
      <w:r w:rsidR="00AC1E25">
        <w:rPr>
          <w:rFonts w:ascii="Arial" w:hAnsi="Arial" w:cs="Arial"/>
          <w:lang w:val="es-ES"/>
        </w:rPr>
        <w:t xml:space="preserve"> </w:t>
      </w:r>
      <w:r w:rsidR="00BB7EAF">
        <w:rPr>
          <w:rFonts w:ascii="Arial" w:hAnsi="Arial" w:cs="Arial"/>
          <w:lang w:val="es-ES"/>
        </w:rPr>
        <w:t>recomienda se declare desierta</w:t>
      </w:r>
      <w:r w:rsidR="00AC1E25">
        <w:rPr>
          <w:rFonts w:ascii="Arial" w:hAnsi="Arial" w:cs="Arial"/>
          <w:lang w:val="es-ES"/>
        </w:rPr>
        <w:t xml:space="preserve"> la Invitación Pública No. 0167</w:t>
      </w:r>
      <w:r>
        <w:rPr>
          <w:rFonts w:ascii="Arial" w:hAnsi="Arial" w:cs="Arial"/>
          <w:lang w:val="es-ES"/>
        </w:rPr>
        <w:t xml:space="preserve"> de 2012 cuyo objeto es </w:t>
      </w:r>
      <w:r w:rsidR="00AC1E25" w:rsidRPr="00AC1E25">
        <w:rPr>
          <w:rFonts w:ascii="Arial" w:hAnsi="Arial" w:cs="Arial"/>
          <w:iCs/>
          <w:lang w:val="es-ES"/>
        </w:rPr>
        <w:t>seleccionar, en aplicación de los trámites legales corres</w:t>
      </w:r>
      <w:r w:rsidR="00BB7EAF">
        <w:rPr>
          <w:rFonts w:ascii="Arial" w:hAnsi="Arial" w:cs="Arial"/>
          <w:iCs/>
          <w:lang w:val="es-ES"/>
        </w:rPr>
        <w:t xml:space="preserve">pondientes al contratista para </w:t>
      </w:r>
      <w:r w:rsidR="00AC1E25" w:rsidRPr="00AC1E25">
        <w:rPr>
          <w:rFonts w:ascii="Arial" w:hAnsi="Arial" w:cs="Arial"/>
          <w:iCs/>
          <w:lang w:val="es-ES"/>
        </w:rPr>
        <w:t>EL REFUERZO ESTRUCTURAL DEL EDIFICIO DE OPERACIÓN DE LA PLANTA DE TRATAMIENTO DE AGUA POTABLE DE LOS MUNICIPIOS DE NEIRA, FILADELFIA, VITERBO, VICTORIA Y EL REFUERZO ESTRUCTURAL DEL EDIFICIO DE OPERACIÓN DEL BOMBEO DE LA FLORIDA EN EL MUNICIPIO DE PALESTINA, CALDAS.</w:t>
      </w:r>
    </w:p>
    <w:p w:rsidR="00AC1E25" w:rsidRDefault="00AC1E25" w:rsidP="00AC1E25">
      <w:pPr>
        <w:jc w:val="both"/>
        <w:rPr>
          <w:rFonts w:ascii="Arial" w:hAnsi="Arial" w:cs="Arial"/>
          <w:lang w:val="es-ES"/>
        </w:rPr>
      </w:pPr>
    </w:p>
    <w:p w:rsidR="00BA0A4B" w:rsidRPr="00AC1E25" w:rsidRDefault="00BA0A4B" w:rsidP="00BA0A4B">
      <w:pPr>
        <w:tabs>
          <w:tab w:val="left" w:pos="-720"/>
        </w:tabs>
        <w:overflowPunct w:val="0"/>
        <w:autoSpaceDE w:val="0"/>
        <w:autoSpaceDN w:val="0"/>
        <w:adjustRightInd w:val="0"/>
        <w:spacing w:after="0"/>
        <w:jc w:val="both"/>
        <w:textAlignment w:val="baseline"/>
        <w:rPr>
          <w:rFonts w:ascii="Arial" w:hAnsi="Arial" w:cs="Arial"/>
          <w:sz w:val="24"/>
          <w:lang w:val="es-ES"/>
        </w:rPr>
      </w:pPr>
      <w:r w:rsidRPr="00AC1E25">
        <w:rPr>
          <w:rFonts w:ascii="Arial" w:hAnsi="Arial" w:cs="Arial"/>
          <w:b/>
          <w:sz w:val="24"/>
          <w:lang w:val="es-ES"/>
        </w:rPr>
        <w:t>NOTA:</w:t>
      </w:r>
      <w:r w:rsidRPr="00AC1E25">
        <w:rPr>
          <w:rFonts w:ascii="Arial" w:hAnsi="Arial" w:cs="Arial"/>
          <w:sz w:val="24"/>
          <w:lang w:val="es-ES"/>
        </w:rPr>
        <w:t xml:space="preserve"> Es importante señalar, tal y como se indica en los pliegos de condiciones del presente proceso de selección, que </w:t>
      </w:r>
      <w:r w:rsidRPr="00AC1E25">
        <w:rPr>
          <w:rFonts w:ascii="Arial" w:hAnsi="Arial" w:cs="Arial"/>
          <w:b/>
          <w:sz w:val="24"/>
          <w:lang w:val="es-ES"/>
        </w:rPr>
        <w:t>TODOS LOS REQUISITOS FORMALES</w:t>
      </w:r>
      <w:r w:rsidRPr="00AC1E25">
        <w:rPr>
          <w:rFonts w:ascii="Arial" w:hAnsi="Arial" w:cs="Arial"/>
          <w:sz w:val="24"/>
          <w:lang w:val="es-ES"/>
        </w:rPr>
        <w:t xml:space="preserve"> son susceptibles de ser </w:t>
      </w:r>
      <w:r w:rsidRPr="00AC1E25">
        <w:rPr>
          <w:rFonts w:ascii="Arial" w:hAnsi="Arial" w:cs="Arial"/>
          <w:b/>
          <w:sz w:val="24"/>
          <w:lang w:val="es-ES"/>
        </w:rPr>
        <w:t>SUBSANADOS</w:t>
      </w:r>
      <w:r w:rsidRPr="00AC1E25">
        <w:rPr>
          <w:rFonts w:ascii="Arial" w:hAnsi="Arial" w:cs="Arial"/>
          <w:sz w:val="24"/>
          <w:lang w:val="es-ES"/>
        </w:rPr>
        <w:t xml:space="preserve"> por </w:t>
      </w:r>
      <w:r w:rsidRPr="00AC1E25">
        <w:rPr>
          <w:rFonts w:ascii="Arial" w:hAnsi="Arial" w:cs="Arial"/>
          <w:b/>
          <w:sz w:val="24"/>
          <w:lang w:val="es-ES"/>
        </w:rPr>
        <w:t>LOS PROPONENTES DENTRO DEL TÉRMINO CONCEDIDO PARA LA PRESENTACIÓN DE OBSERVACIONES AL PRESENTE INFORME DE EVALUACIÓN</w:t>
      </w:r>
      <w:r w:rsidRPr="00AC1E25">
        <w:rPr>
          <w:rFonts w:ascii="Arial" w:hAnsi="Arial" w:cs="Arial"/>
          <w:sz w:val="24"/>
          <w:lang w:val="es-ES"/>
        </w:rPr>
        <w:t>, siempre y cuando estos no se constituyan como requisito indispensable para la comparación de ofertas.</w:t>
      </w: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AC1E25" w:rsidRDefault="00AC1E25"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Atentamente, </w:t>
      </w: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b/>
          <w:lang w:val="es-ES"/>
        </w:rPr>
      </w:pPr>
    </w:p>
    <w:p w:rsidR="00BB7EAF" w:rsidRDefault="00BB7EAF" w:rsidP="00BB7EAF">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p>
    <w:p w:rsidR="00BA0A4B" w:rsidRDefault="00BB7EAF" w:rsidP="00BB7EAF">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(ORIGINAL FIRMADO)</w:t>
      </w:r>
      <w:r w:rsidR="00BA0A4B">
        <w:rPr>
          <w:rFonts w:ascii="Arial" w:hAnsi="Arial" w:cs="Arial"/>
          <w:lang w:val="es-ES"/>
        </w:rPr>
        <w:tab/>
        <w:t xml:space="preserve">                                        </w:t>
      </w: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ANGELA MARÍA ZULUAGA MUÑOZ</w:t>
      </w:r>
      <w:r>
        <w:rPr>
          <w:rFonts w:ascii="Arial" w:hAnsi="Arial" w:cs="Arial"/>
          <w:b/>
          <w:lang w:val="es-ES"/>
        </w:rPr>
        <w:tab/>
        <w:t xml:space="preserve">              </w:t>
      </w: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Profesional Unidad Jurídica</w:t>
      </w:r>
      <w:r>
        <w:rPr>
          <w:rFonts w:ascii="Arial" w:hAnsi="Arial" w:cs="Arial"/>
          <w:lang w:val="es-ES"/>
        </w:rPr>
        <w:tab/>
      </w:r>
      <w:r>
        <w:rPr>
          <w:rFonts w:ascii="Arial" w:hAnsi="Arial" w:cs="Arial"/>
          <w:lang w:val="es-ES"/>
        </w:rPr>
        <w:tab/>
        <w:t xml:space="preserve">                         </w:t>
      </w: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r>
        <w:rPr>
          <w:rFonts w:ascii="Arial" w:hAnsi="Arial" w:cs="Arial"/>
          <w:lang w:val="es-ES"/>
        </w:rPr>
        <w:tab/>
      </w:r>
      <w:r>
        <w:rPr>
          <w:rFonts w:ascii="Arial" w:hAnsi="Arial" w:cs="Arial"/>
          <w:lang w:val="es-ES"/>
        </w:rPr>
        <w:tab/>
      </w:r>
      <w:r>
        <w:rPr>
          <w:rFonts w:ascii="Arial" w:hAnsi="Arial" w:cs="Arial"/>
          <w:lang w:val="es-ES"/>
        </w:rPr>
        <w:tab/>
        <w:t xml:space="preserve">              </w:t>
      </w: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B7EAF" w:rsidRDefault="00BB7EAF" w:rsidP="00BB7EAF">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p>
    <w:p w:rsidR="00BB7EAF" w:rsidRDefault="00BB7EAF" w:rsidP="00BB7EAF">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lang w:val="es-ES"/>
        </w:rPr>
        <w:t>(ORIGINAL FIRMADO)</w:t>
      </w:r>
    </w:p>
    <w:p w:rsidR="00BA0A4B" w:rsidRPr="00AC1E25" w:rsidRDefault="00AC1E25" w:rsidP="00BA0A4B">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sidRPr="00AC1E25">
        <w:rPr>
          <w:rFonts w:ascii="Arial" w:hAnsi="Arial" w:cs="Arial"/>
          <w:b/>
          <w:lang w:val="es-ES"/>
        </w:rPr>
        <w:t>SERGIO HUMBERTO LOPERA P</w:t>
      </w:r>
      <w:r>
        <w:rPr>
          <w:rFonts w:ascii="Arial" w:hAnsi="Arial" w:cs="Arial"/>
          <w:b/>
          <w:lang w:val="es-ES"/>
        </w:rPr>
        <w:t>ROAÑOS</w:t>
      </w:r>
    </w:p>
    <w:p w:rsidR="00BA0A4B" w:rsidRDefault="00AC1E25"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Jefe Departamento de Planeación y Proyectos </w:t>
      </w:r>
    </w:p>
    <w:p w:rsidR="00BA0A4B" w:rsidRDefault="00BA0A4B" w:rsidP="00BA0A4B">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p>
    <w:p w:rsidR="00BA0A4B" w:rsidRDefault="00BA0A4B" w:rsidP="00BA0A4B">
      <w:pPr>
        <w:tabs>
          <w:tab w:val="left" w:pos="-720"/>
        </w:tabs>
        <w:overflowPunct w:val="0"/>
        <w:autoSpaceDE w:val="0"/>
        <w:autoSpaceDN w:val="0"/>
        <w:adjustRightInd w:val="0"/>
        <w:spacing w:after="0" w:line="240" w:lineRule="auto"/>
        <w:jc w:val="right"/>
        <w:textAlignment w:val="baseline"/>
        <w:rPr>
          <w:rFonts w:ascii="Coronet" w:hAnsi="Coronet"/>
          <w:sz w:val="16"/>
          <w:szCs w:val="16"/>
        </w:rPr>
      </w:pPr>
    </w:p>
    <w:p w:rsidR="00BA0A4B" w:rsidRDefault="00BA0A4B" w:rsidP="00BA0A4B">
      <w:pPr>
        <w:tabs>
          <w:tab w:val="left" w:pos="-720"/>
        </w:tabs>
        <w:overflowPunct w:val="0"/>
        <w:autoSpaceDE w:val="0"/>
        <w:autoSpaceDN w:val="0"/>
        <w:adjustRightInd w:val="0"/>
        <w:spacing w:after="0" w:line="240" w:lineRule="auto"/>
        <w:jc w:val="right"/>
        <w:textAlignment w:val="baseline"/>
        <w:rPr>
          <w:rFonts w:ascii="Coronet" w:hAnsi="Coronet"/>
          <w:sz w:val="16"/>
          <w:szCs w:val="16"/>
        </w:rPr>
      </w:pPr>
      <w:r>
        <w:rPr>
          <w:rFonts w:ascii="Coronet" w:hAnsi="Coronet"/>
          <w:sz w:val="16"/>
          <w:szCs w:val="16"/>
        </w:rPr>
        <w:t>K.S.L.C.</w:t>
      </w:r>
    </w:p>
    <w:p w:rsidR="00BA0A4B" w:rsidRDefault="00BA0A4B" w:rsidP="00AC1E25">
      <w:pPr>
        <w:suppressAutoHyphens/>
        <w:spacing w:after="0"/>
        <w:rPr>
          <w:rFonts w:ascii="Coronet" w:hAnsi="Coronet"/>
          <w:sz w:val="16"/>
          <w:szCs w:val="16"/>
        </w:rPr>
      </w:pPr>
    </w:p>
    <w:p w:rsidR="007C60BF" w:rsidRDefault="007C60BF" w:rsidP="007C60BF">
      <w:pPr>
        <w:rPr>
          <w:rFonts w:ascii="Coronet" w:hAnsi="Coronet"/>
          <w:sz w:val="16"/>
          <w:szCs w:val="16"/>
        </w:rPr>
      </w:pPr>
    </w:p>
    <w:p w:rsidR="00AC1E25" w:rsidRDefault="00AC1E25" w:rsidP="007C60BF">
      <w:pPr>
        <w:jc w:val="center"/>
        <w:rPr>
          <w:rFonts w:ascii="Arial" w:hAnsi="Arial" w:cs="Arial"/>
          <w:b/>
          <w:sz w:val="24"/>
          <w:szCs w:val="16"/>
        </w:rPr>
      </w:pPr>
      <w:r w:rsidRPr="00AC1E25">
        <w:rPr>
          <w:rFonts w:ascii="Arial" w:hAnsi="Arial" w:cs="Arial"/>
          <w:b/>
          <w:sz w:val="24"/>
          <w:szCs w:val="16"/>
        </w:rPr>
        <w:lastRenderedPageBreak/>
        <w:t>ANEXO No. 01</w:t>
      </w:r>
    </w:p>
    <w:p w:rsidR="005660EF" w:rsidRDefault="00344CD6" w:rsidP="00344CD6">
      <w:pPr>
        <w:jc w:val="center"/>
      </w:pPr>
      <w:r>
        <w:rPr>
          <w:rFonts w:ascii="Arial" w:hAnsi="Arial" w:cs="Arial"/>
          <w:b/>
          <w:noProof/>
          <w:sz w:val="36"/>
          <w:lang w:eastAsia="es-CO"/>
        </w:rPr>
        <w:drawing>
          <wp:inline distT="0" distB="0" distL="0" distR="0">
            <wp:extent cx="6083300" cy="7010400"/>
            <wp:effectExtent l="19050" t="0" r="0" b="0"/>
            <wp:docPr id="1" name="Imagen 1" descr="C:\Users\linam\Documents\Scanned Documents\Imagen (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m\Documents\Scanned Documents\Imagen (96).jpg"/>
                    <pic:cNvPicPr>
                      <a:picLocks noChangeAspect="1" noChangeArrowheads="1"/>
                    </pic:cNvPicPr>
                  </pic:nvPicPr>
                  <pic:blipFill>
                    <a:blip r:embed="rId5" cstate="print"/>
                    <a:srcRect l="595" t="11616" r="4364" b="8730"/>
                    <a:stretch>
                      <a:fillRect/>
                    </a:stretch>
                  </pic:blipFill>
                  <pic:spPr bwMode="auto">
                    <a:xfrm>
                      <a:off x="0" y="0"/>
                      <a:ext cx="6083300" cy="7010400"/>
                    </a:xfrm>
                    <a:prstGeom prst="rect">
                      <a:avLst/>
                    </a:prstGeom>
                    <a:noFill/>
                    <a:ln w="9525">
                      <a:noFill/>
                      <a:miter lim="800000"/>
                      <a:headEnd/>
                      <a:tailEnd/>
                    </a:ln>
                  </pic:spPr>
                </pic:pic>
              </a:graphicData>
            </a:graphic>
          </wp:inline>
        </w:drawing>
      </w:r>
    </w:p>
    <w:sectPr w:rsidR="005660EF" w:rsidSect="00812690">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onet">
    <w:panose1 w:val="03030502040406070605"/>
    <w:charset w:val="00"/>
    <w:family w:val="script"/>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00C"/>
    <w:multiLevelType w:val="hybridMultilevel"/>
    <w:tmpl w:val="0D5AB752"/>
    <w:lvl w:ilvl="0" w:tplc="240A0005">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
    <w:nsid w:val="4C6E6A58"/>
    <w:multiLevelType w:val="hybridMultilevel"/>
    <w:tmpl w:val="CFA47720"/>
    <w:lvl w:ilvl="0" w:tplc="60E828F6">
      <w:start w:val="1"/>
      <w:numFmt w:val="decimal"/>
      <w:lvlText w:val="%1."/>
      <w:lvlJc w:val="left"/>
      <w:pPr>
        <w:ind w:left="644" w:hanging="360"/>
      </w:pPr>
      <w:rPr>
        <w:rFonts w:ascii="Arial" w:eastAsia="Calibri" w:hAnsi="Arial" w:cs="Times New Roman"/>
        <w:b w:val="0"/>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0A4B"/>
    <w:rsid w:val="00046661"/>
    <w:rsid w:val="000C199D"/>
    <w:rsid w:val="00127B19"/>
    <w:rsid w:val="002C13BD"/>
    <w:rsid w:val="00344CD6"/>
    <w:rsid w:val="004D43E7"/>
    <w:rsid w:val="005232E2"/>
    <w:rsid w:val="00530CCA"/>
    <w:rsid w:val="005660EF"/>
    <w:rsid w:val="007C60BF"/>
    <w:rsid w:val="00812690"/>
    <w:rsid w:val="00904A65"/>
    <w:rsid w:val="0096745A"/>
    <w:rsid w:val="009C3020"/>
    <w:rsid w:val="00AC1E25"/>
    <w:rsid w:val="00B0404D"/>
    <w:rsid w:val="00B90F19"/>
    <w:rsid w:val="00B91544"/>
    <w:rsid w:val="00BA0A4B"/>
    <w:rsid w:val="00BB7EAF"/>
    <w:rsid w:val="00BC62AB"/>
    <w:rsid w:val="00BE4426"/>
    <w:rsid w:val="00C575B8"/>
    <w:rsid w:val="00CA4D1F"/>
    <w:rsid w:val="00D02157"/>
    <w:rsid w:val="00D31B11"/>
    <w:rsid w:val="00D718A8"/>
    <w:rsid w:val="00DD3444"/>
    <w:rsid w:val="00F10A56"/>
    <w:rsid w:val="00FC501C"/>
    <w:rsid w:val="00FD1C03"/>
    <w:rsid w:val="00FF648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4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A0A4B"/>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BA0A4B"/>
    <w:rPr>
      <w:rFonts w:ascii="Arial" w:eastAsia="Times New Roman" w:hAnsi="Arial" w:cs="Times New Roman"/>
      <w:sz w:val="24"/>
      <w:szCs w:val="20"/>
      <w:lang w:val="es-ES" w:eastAsia="es-ES"/>
    </w:rPr>
  </w:style>
  <w:style w:type="paragraph" w:styleId="Sinespaciado">
    <w:name w:val="No Spacing"/>
    <w:uiPriority w:val="1"/>
    <w:qFormat/>
    <w:rsid w:val="00BA0A4B"/>
    <w:pPr>
      <w:spacing w:after="0" w:line="240" w:lineRule="auto"/>
    </w:pPr>
    <w:rPr>
      <w:rFonts w:ascii="Calibri" w:eastAsia="Calibri" w:hAnsi="Calibri" w:cs="Times New Roman"/>
    </w:rPr>
  </w:style>
  <w:style w:type="paragraph" w:styleId="Prrafodelista">
    <w:name w:val="List Paragraph"/>
    <w:basedOn w:val="Normal"/>
    <w:uiPriority w:val="34"/>
    <w:qFormat/>
    <w:rsid w:val="00BA0A4B"/>
    <w:pPr>
      <w:ind w:left="720"/>
      <w:contextualSpacing/>
    </w:pPr>
  </w:style>
  <w:style w:type="paragraph" w:customStyle="1" w:styleId="DefaultText">
    <w:name w:val="Default Text"/>
    <w:basedOn w:val="Normal"/>
    <w:rsid w:val="00BA0A4B"/>
    <w:rPr>
      <w:rFonts w:ascii="Cambria" w:eastAsia="Times New Roman" w:hAnsi="Cambria"/>
      <w:color w:val="000000"/>
      <w:lang w:val="en-US" w:bidi="en-US"/>
    </w:rPr>
  </w:style>
  <w:style w:type="paragraph" w:styleId="Textodeglobo">
    <w:name w:val="Balloon Text"/>
    <w:basedOn w:val="Normal"/>
    <w:link w:val="TextodegloboCar"/>
    <w:uiPriority w:val="99"/>
    <w:semiHidden/>
    <w:unhideWhenUsed/>
    <w:rsid w:val="00344C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CD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7279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7</cp:revision>
  <cp:lastPrinted>2012-11-15T22:56:00Z</cp:lastPrinted>
  <dcterms:created xsi:type="dcterms:W3CDTF">2012-11-15T22:33:00Z</dcterms:created>
  <dcterms:modified xsi:type="dcterms:W3CDTF">2012-11-15T22:56:00Z</dcterms:modified>
</cp:coreProperties>
</file>