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AF" w:rsidRDefault="005F09AF" w:rsidP="005F09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0169 DE 2012</w:t>
      </w:r>
    </w:p>
    <w:p w:rsidR="005F09AF" w:rsidRDefault="005F09AF" w:rsidP="005F09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5F09AF" w:rsidRDefault="005F09AF" w:rsidP="005F09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5F09AF" w:rsidRDefault="005F09AF" w:rsidP="005F09AF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5F09AF" w:rsidRDefault="005F09AF" w:rsidP="005F09AF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5F09AF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el SUMINISTRO DE TRABAJADORES EN MISIÓN PARA COLABORAR TEMPORALMENTE EN LAS DIFERENTES  ACTIVIDADES QUE  DESARROLLA EMPOCALDAS S.A. E.S.P. y de acuerdo con las especificaciones que se detallan en el Capítulo V- “ESPECIFICACIONES DEL CONTRATO”.  </w:t>
      </w:r>
    </w:p>
    <w:p w:rsidR="005F09AF" w:rsidRDefault="005F09AF" w:rsidP="005F09AF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5F09AF" w:rsidRDefault="005F09AF" w:rsidP="005F09AF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5F09AF">
        <w:rPr>
          <w:rFonts w:ascii="Arial" w:hAnsi="Arial" w:cs="Arial"/>
          <w:iCs/>
          <w:sz w:val="24"/>
          <w:szCs w:val="24"/>
        </w:rPr>
        <w:t>El presupuesto para el presente proceso asciende a la suma de QUINCE MILLONES DE PESOS M/TE ($15.000.000) INCLUIDO IVA SOBRE ADMINISTRACIÓN.</w:t>
      </w:r>
    </w:p>
    <w:p w:rsidR="005F09AF" w:rsidRDefault="005F09AF" w:rsidP="005F09AF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F09AF" w:rsidRDefault="005F09AF" w:rsidP="005F09AF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5F09AF" w:rsidRPr="00772572" w:rsidRDefault="005F09AF" w:rsidP="005F09AF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seis (06) días del mes de noviembre de 2012,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0169 de 2012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5F09AF" w:rsidRDefault="005F09AF" w:rsidP="005F09AF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F09AF" w:rsidRDefault="005F09AF" w:rsidP="005F09AF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la doctora DIANA OROZCO RUBIO, Jefe de la Sección de Gestión Humana y la doctora ÁNGELA MARÍA ZULUAGA MUÑOZ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>Profesional Universitaria de la Unidad Jurídica.</w:t>
      </w:r>
    </w:p>
    <w:p w:rsidR="005F09AF" w:rsidRDefault="005F09AF" w:rsidP="005F09AF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5F09AF" w:rsidRDefault="005F09AF" w:rsidP="005F09AF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5F09AF" w:rsidRDefault="005F09AF" w:rsidP="005F09AF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5F09AF" w:rsidRDefault="005F09AF" w:rsidP="005F09AF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5F09AF" w:rsidRDefault="005F09AF" w:rsidP="005F09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D934E3" w:rsidRPr="00D934E3" w:rsidRDefault="00D934E3" w:rsidP="005F09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5F09AF" w:rsidRDefault="005F09AF" w:rsidP="005F09A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5F09AF">
        <w:rPr>
          <w:rFonts w:ascii="Arial" w:hAnsi="Arial" w:cs="Arial"/>
          <w:b/>
          <w:iCs/>
          <w:sz w:val="24"/>
          <w:szCs w:val="24"/>
          <w:lang w:val="es-MX"/>
        </w:rPr>
        <w:t xml:space="preserve">DIANA OROZCO RUBIO </w:t>
      </w:r>
    </w:p>
    <w:p w:rsidR="005F09AF" w:rsidRDefault="005F09AF" w:rsidP="005F09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Sección Gestión Humana</w:t>
      </w:r>
    </w:p>
    <w:p w:rsidR="005F09AF" w:rsidRDefault="005F09AF" w:rsidP="005F09AF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ab/>
      </w:r>
    </w:p>
    <w:p w:rsidR="005F09AF" w:rsidRDefault="005F09AF" w:rsidP="005F09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</w:p>
    <w:p w:rsidR="005F09AF" w:rsidRDefault="005F09AF" w:rsidP="005F09AF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D934E3" w:rsidRDefault="00D934E3" w:rsidP="005F09A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D934E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5F09AF" w:rsidRDefault="005F09AF" w:rsidP="005F09AF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772572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5F09AF" w:rsidRDefault="005F09AF" w:rsidP="005F09A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Universitaria Unidad Jurídica</w:t>
      </w:r>
    </w:p>
    <w:p w:rsidR="005F09AF" w:rsidRDefault="005F09AF" w:rsidP="005F09AF">
      <w:pPr>
        <w:ind w:left="240"/>
        <w:jc w:val="both"/>
        <w:rPr>
          <w:rFonts w:ascii="Arial" w:hAnsi="Arial" w:cs="Arial"/>
          <w:lang w:val="es-MX"/>
        </w:rPr>
      </w:pPr>
    </w:p>
    <w:p w:rsidR="005F09AF" w:rsidRDefault="005F09AF" w:rsidP="005F09AF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F09AF" w:rsidRDefault="005F09AF" w:rsidP="005F09AF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F09AF" w:rsidRDefault="005F09AF" w:rsidP="005F09AF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5F09AF" w:rsidRDefault="005F09AF" w:rsidP="005F09AF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D52F61" w:rsidRDefault="00D52F61"/>
    <w:sectPr w:rsidR="00D52F61" w:rsidSect="0058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09AF"/>
    <w:rsid w:val="005F09AF"/>
    <w:rsid w:val="00D52F61"/>
    <w:rsid w:val="00D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F0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09A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2012-11-06T22:04:00Z</cp:lastPrinted>
  <dcterms:created xsi:type="dcterms:W3CDTF">2012-11-06T21:58:00Z</dcterms:created>
  <dcterms:modified xsi:type="dcterms:W3CDTF">2012-11-06T22:06:00Z</dcterms:modified>
</cp:coreProperties>
</file>