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B" w:rsidRDefault="00F873AF" w:rsidP="00B43FDB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Manizales, noviembre 22</w:t>
      </w:r>
      <w:r w:rsidR="00B43FDB">
        <w:rPr>
          <w:rFonts w:ascii="Arial" w:hAnsi="Arial" w:cs="Arial"/>
          <w:noProof/>
          <w:lang w:eastAsia="es-CO"/>
        </w:rPr>
        <w:t xml:space="preserve"> de 2012. </w:t>
      </w:r>
    </w:p>
    <w:p w:rsidR="00B43FDB" w:rsidRDefault="00B43FDB" w:rsidP="00B43FDB">
      <w:pPr>
        <w:spacing w:after="0"/>
        <w:rPr>
          <w:rFonts w:ascii="Arial" w:hAnsi="Arial" w:cs="Arial"/>
          <w:noProof/>
          <w:lang w:eastAsia="es-CO"/>
        </w:rPr>
      </w:pPr>
    </w:p>
    <w:p w:rsidR="00B43FDB" w:rsidRDefault="00B43FDB" w:rsidP="00B43FD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B43FDB" w:rsidRDefault="00B43FDB" w:rsidP="00B43FD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B43FDB" w:rsidRDefault="00B43FDB" w:rsidP="00B43FD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B43FDB" w:rsidRDefault="00B43FDB" w:rsidP="00B43FD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B43FDB" w:rsidRDefault="00B43FDB" w:rsidP="00B43FDB">
      <w:pPr>
        <w:jc w:val="both"/>
        <w:rPr>
          <w:rFonts w:ascii="Arial" w:hAnsi="Arial" w:cs="Arial"/>
        </w:rPr>
      </w:pPr>
    </w:p>
    <w:p w:rsidR="00B43FDB" w:rsidRDefault="00B43FDB" w:rsidP="00B43FD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B43FDB">
        <w:rPr>
          <w:rFonts w:ascii="Arial" w:hAnsi="Arial" w:cs="Arial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B43FDB" w:rsidRDefault="00B43FDB" w:rsidP="00B43FDB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B43FDB">
        <w:rPr>
          <w:rFonts w:ascii="Arial" w:hAnsi="Arial" w:cs="Arial"/>
          <w:iCs/>
          <w:lang w:val="es-ES"/>
        </w:rPr>
        <w:t>El presupuesto oficial para el presente proceso asciende a la suma de de CINCUENTA MILLONES QUINIENTOS MIL PESOS ($50.500.000), incluido IVA y la entrega de los suministros en el municipio de Manizales sede administrativa de Empocaldas, Caldas.</w:t>
      </w:r>
    </w:p>
    <w:p w:rsidR="00B43FDB" w:rsidRDefault="00B43FDB" w:rsidP="00B43FDB">
      <w:pPr>
        <w:jc w:val="both"/>
        <w:rPr>
          <w:rFonts w:ascii="Arial" w:hAnsi="Arial" w:cs="Arial"/>
          <w:lang w:val="es-ES"/>
        </w:rPr>
      </w:pPr>
    </w:p>
    <w:p w:rsidR="00B43FDB" w:rsidRDefault="00B43FDB" w:rsidP="00B43FDB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diecinueve (19) de noviembre de 2012</w:t>
      </w:r>
      <w:r>
        <w:rPr>
          <w:rFonts w:ascii="Arial" w:hAnsi="Arial" w:cs="Arial"/>
          <w:spacing w:val="-1"/>
          <w:lang w:val="es-ES_tradnl"/>
        </w:rPr>
        <w:t>, plazo dentro del cual se recepcionaron dos (02) propuestas presentadas en tiempo y oportunidad:</w:t>
      </w:r>
    </w:p>
    <w:p w:rsidR="00B43FDB" w:rsidRDefault="00B43FDB" w:rsidP="00B43FDB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B43FDB" w:rsidRPr="00B43FDB" w:rsidRDefault="00E551DA" w:rsidP="00B43FDB">
      <w:pPr>
        <w:numPr>
          <w:ilvl w:val="0"/>
          <w:numId w:val="2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 xml:space="preserve">SERVICIO PARA CLORO, </w:t>
      </w:r>
      <w:r w:rsidR="00B43FDB" w:rsidRPr="00B43FDB">
        <w:rPr>
          <w:rFonts w:ascii="Arial" w:hAnsi="Arial"/>
          <w:b/>
          <w:spacing w:val="-2"/>
        </w:rPr>
        <w:t>SERVICLORO LTDA</w:t>
      </w:r>
      <w:r w:rsidR="00B43FDB" w:rsidRPr="00B43FDB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46.974.896</w:t>
      </w:r>
    </w:p>
    <w:p w:rsidR="00B43FDB" w:rsidRPr="00E551DA" w:rsidRDefault="00E551DA" w:rsidP="00B43FDB">
      <w:pPr>
        <w:numPr>
          <w:ilvl w:val="0"/>
          <w:numId w:val="2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 w:rsidRPr="00E551DA">
        <w:rPr>
          <w:rFonts w:ascii="Arial" w:hAnsi="Arial" w:cs="Arial"/>
          <w:b/>
          <w:spacing w:val="-1"/>
        </w:rPr>
        <w:t xml:space="preserve">PURIFICACIÓN Y ANÁLISIS DE FLUIDOS, PAF: </w:t>
      </w:r>
      <w:r w:rsidRPr="00E551DA">
        <w:rPr>
          <w:rFonts w:ascii="Arial" w:hAnsi="Arial" w:cs="Arial"/>
          <w:spacing w:val="-1"/>
        </w:rPr>
        <w:t>$ 49.170.291</w:t>
      </w:r>
    </w:p>
    <w:p w:rsidR="00B43FDB" w:rsidRPr="009C798A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/>
          <w:spacing w:val="-2"/>
        </w:rPr>
        <w:t xml:space="preserve"> 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3FDB" w:rsidRPr="009C798A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especificaciones técnicas, exigidos al momento de la presentación de las propuestas, los cuales serán factores habilitantes para continuar en el proceso de selección; posteriormente se aplicarán los criterios de calificación para finalmente realizar la recomendación de adjudicación. </w:t>
      </w:r>
    </w:p>
    <w:p w:rsidR="00B43FDB" w:rsidRDefault="00B43FDB" w:rsidP="00B43F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B43FDB" w:rsidRDefault="00B43FDB" w:rsidP="00B43F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B43FDB" w:rsidRDefault="00B43FDB" w:rsidP="00B43F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7920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0"/>
        <w:gridCol w:w="1645"/>
        <w:gridCol w:w="2125"/>
      </w:tblGrid>
      <w:tr w:rsidR="00E551DA" w:rsidRPr="009F6E47" w:rsidTr="00E551DA">
        <w:trPr>
          <w:trHeight w:val="58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E551DA" w:rsidRDefault="008612DB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>
              <w:rPr>
                <w:rFonts w:ascii="Arial" w:hAnsi="Arial"/>
                <w:b/>
                <w:spacing w:val="-2"/>
                <w:sz w:val="20"/>
                <w:lang w:val="es-CO"/>
              </w:rPr>
              <w:t xml:space="preserve"> </w:t>
            </w:r>
            <w:r w:rsidR="00E551DA" w:rsidRPr="00E551DA">
              <w:rPr>
                <w:rFonts w:ascii="Arial" w:hAnsi="Arial"/>
                <w:b/>
                <w:spacing w:val="-2"/>
                <w:sz w:val="20"/>
                <w:lang w:val="es-CO"/>
              </w:rPr>
              <w:t>SERVICIO PARA CLORO, SERVICLORO LTDA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E551DA" w:rsidRP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E551DA">
              <w:rPr>
                <w:rFonts w:ascii="Arial" w:hAnsi="Arial"/>
                <w:b/>
                <w:spacing w:val="-2"/>
                <w:lang w:val="es-CO"/>
              </w:rPr>
              <w:t>PURIFICACIÓN Y ANÁLISIS DE FLUIDOS, PAF</w:t>
            </w:r>
          </w:p>
        </w:tc>
      </w:tr>
      <w:tr w:rsidR="00E551DA" w:rsidRPr="00E3671A" w:rsidTr="00E551DA">
        <w:trPr>
          <w:trHeight w:val="27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Inscripción vigente en el Directorio de Proponentes de EMPOCALDAS S.A. E.S.P.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3036AA" w:rsidRDefault="002E7BDB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2E7BD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Default="002E7BDB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49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económica</w:t>
            </w:r>
            <w:r w:rsidR="00C27F64">
              <w:rPr>
                <w:rFonts w:ascii="Arial" w:hAnsi="Arial" w:cs="Arial"/>
                <w:sz w:val="18"/>
                <w:szCs w:val="18"/>
              </w:rPr>
              <w:t xml:space="preserve"> y / o cotización.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Único Tributario</w:t>
            </w:r>
            <w:r w:rsidR="00C27F64">
              <w:rPr>
                <w:rFonts w:ascii="Arial" w:hAnsi="Arial" w:cs="Arial"/>
                <w:sz w:val="18"/>
                <w:szCs w:val="18"/>
              </w:rPr>
              <w:t xml:space="preserve"> expedido por la DIAN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Hoja de vida en formato del Departamento Administrativo de la Función Pública (para personas naturales y jurídicas).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C27F64" w:rsidTr="00E551DA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64" w:rsidRDefault="00C27F64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 bienes y rentas y actividad económica privada, para personas naturales.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64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F64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</w:p>
        </w:tc>
      </w:tr>
      <w:tr w:rsidR="00E551DA" w:rsidTr="00E551DA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C27F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Inscripción vigente en el Registro Único de Proponentes de la                                              Cámara de Comercio en actividad 03, especialidad 1</w:t>
            </w:r>
            <w:r w:rsidR="00C27F6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 grupo 01</w:t>
            </w:r>
            <w:r w:rsidR="00C27F64">
              <w:rPr>
                <w:rFonts w:ascii="Arial" w:hAnsi="Arial" w:cs="Arial"/>
                <w:sz w:val="18"/>
                <w:szCs w:val="18"/>
              </w:rPr>
              <w:t xml:space="preserve"> o 02, con una capacidad de contratación mínima residual equivalente a 91 SMLMV.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(Allega certificado de inscripción en el Registro Único de Proponentes con fecha de última renovación: 2011/10/14)</w:t>
            </w:r>
          </w:p>
          <w:p w:rsidR="003036AA" w:rsidRPr="003036AA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036AA">
              <w:rPr>
                <w:rFonts w:ascii="Arial" w:hAnsi="Arial" w:cs="Arial"/>
                <w:b/>
                <w:sz w:val="18"/>
                <w:szCs w:val="18"/>
                <w:lang w:val="es-CO"/>
              </w:rPr>
              <w:t>NO CUMPLE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3036AA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036AA">
              <w:rPr>
                <w:rFonts w:ascii="Arial" w:hAnsi="Arial" w:cs="Arial"/>
                <w:b/>
                <w:sz w:val="18"/>
                <w:szCs w:val="18"/>
                <w:lang w:val="es-CO"/>
              </w:rPr>
              <w:t>CUMPLE</w:t>
            </w:r>
          </w:p>
        </w:tc>
      </w:tr>
      <w:tr w:rsidR="00E551DA" w:rsidTr="00E551DA">
        <w:trPr>
          <w:trHeight w:val="51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43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RPr="00E3671A" w:rsidTr="00E551DA">
        <w:trPr>
          <w:trHeight w:val="4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Tr="00E551DA">
        <w:trPr>
          <w:trHeight w:val="131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4A052A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</w:p>
        </w:tc>
      </w:tr>
      <w:tr w:rsidR="00E551DA" w:rsidTr="00E551DA">
        <w:trPr>
          <w:trHeight w:val="397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Pr="00C367EC" w:rsidRDefault="003036A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Pr="00C367EC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4A052A" w:rsidRPr="00E3671A" w:rsidTr="00F979A3">
        <w:trPr>
          <w:trHeight w:val="51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2A" w:rsidRDefault="004A052A" w:rsidP="00C27F6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Certificación(es) que contenga(n) la experiencia mínima especifica en el suministro de bombas dosificadoras por un valor mayor o igual al presupuesto oficial en máximo dos contratos, con entidades estatales, empresas de servicios públicos domiciliarios o empresas privadas en los últimos cinco años.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2A" w:rsidRPr="002E7BDB" w:rsidRDefault="004A052A" w:rsidP="003036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2A" w:rsidRPr="002E7BDB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</w:tr>
      <w:tr w:rsidR="004A052A" w:rsidTr="00E551DA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2A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Fichas técnicas de los suministros.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2A" w:rsidRPr="002E7BDB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2A" w:rsidRPr="002E7BDB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4A052A" w:rsidTr="00E551DA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2A" w:rsidRPr="009F6E47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Certificado de cumplimiento de todas las especificaciones técnicas detalladas en el Capitulo VI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2A" w:rsidRPr="002E7BDB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2A" w:rsidRPr="002E7BDB" w:rsidRDefault="004A052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7BDB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E551DA" w:rsidRPr="00AB6470" w:rsidTr="00E551DA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DA" w:rsidRDefault="00E551DA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DA" w:rsidRDefault="002E7BDB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DA" w:rsidRDefault="002E7BDB" w:rsidP="00E77E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HABILITADO</w:t>
            </w:r>
          </w:p>
        </w:tc>
      </w:tr>
    </w:tbl>
    <w:p w:rsidR="00B43FDB" w:rsidRPr="002E7BDB" w:rsidRDefault="00B43FDB" w:rsidP="002E7B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3FDB" w:rsidRDefault="00B43FDB" w:rsidP="00B43FD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consecuencia, el comité evaluador designado para tal efecto, recomienda adjudica</w:t>
      </w:r>
      <w:r w:rsidR="002E7BDB">
        <w:rPr>
          <w:rFonts w:ascii="Arial" w:hAnsi="Arial" w:cs="Arial"/>
          <w:lang w:val="es-ES"/>
        </w:rPr>
        <w:t>r la Invitación Pública No. 0172</w:t>
      </w:r>
      <w:r>
        <w:rPr>
          <w:rFonts w:ascii="Arial" w:hAnsi="Arial" w:cs="Arial"/>
          <w:lang w:val="es-ES"/>
        </w:rPr>
        <w:t xml:space="preserve"> de 2012 cuyo objeto es </w:t>
      </w:r>
      <w:r w:rsidR="002E7BDB">
        <w:rPr>
          <w:rFonts w:ascii="Arial" w:hAnsi="Arial" w:cs="Arial"/>
          <w:lang w:val="es-ES"/>
        </w:rPr>
        <w:t>s</w:t>
      </w:r>
      <w:r w:rsidR="002E7BDB" w:rsidRPr="002E7BDB">
        <w:rPr>
          <w:rFonts w:ascii="Arial" w:hAnsi="Arial" w:cs="Arial"/>
          <w:iCs/>
          <w:lang w:val="es-ES"/>
        </w:rPr>
        <w:t>eleccionar en aplicación de los trámites legales correspondientes al contratista para el SUMINISTRO DE VEINTIDOS (22) BOMBAS DOSIFICADORAS DIGITALES SEÑAL EXTERNA DE 4-</w:t>
      </w:r>
      <w:r w:rsidR="002E7BDB">
        <w:rPr>
          <w:rFonts w:ascii="Arial" w:hAnsi="Arial" w:cs="Arial"/>
          <w:iCs/>
          <w:lang w:val="es-ES"/>
        </w:rPr>
        <w:t>20 MA PARA COAGULANTES LÍQUIDOS</w:t>
      </w:r>
      <w:r>
        <w:rPr>
          <w:rFonts w:ascii="Arial" w:hAnsi="Arial" w:cs="Arial"/>
          <w:lang w:val="es-ES"/>
        </w:rPr>
        <w:t xml:space="preserve">, al proponente  </w:t>
      </w:r>
      <w:r w:rsidR="002E7BDB" w:rsidRPr="00E551DA">
        <w:rPr>
          <w:rFonts w:ascii="Arial" w:hAnsi="Arial" w:cs="Arial"/>
          <w:b/>
          <w:spacing w:val="-1"/>
        </w:rPr>
        <w:t>PURIFICACIÓN Y ANÁLISIS DE FLUIDOS</w:t>
      </w:r>
      <w:r w:rsidR="00681144">
        <w:rPr>
          <w:rFonts w:ascii="Arial" w:hAnsi="Arial" w:cs="Arial"/>
          <w:b/>
          <w:spacing w:val="-1"/>
        </w:rPr>
        <w:t xml:space="preserve"> LTDA,</w:t>
      </w:r>
      <w:r>
        <w:rPr>
          <w:rFonts w:ascii="Arial" w:hAnsi="Arial" w:cs="Arial"/>
          <w:lang w:val="es-ES"/>
        </w:rPr>
        <w:t xml:space="preserve"> con número de identificación tributaria </w:t>
      </w:r>
      <w:r w:rsidR="002E7BDB">
        <w:rPr>
          <w:rFonts w:ascii="Arial" w:hAnsi="Arial" w:cs="Arial"/>
          <w:lang w:val="es-ES"/>
        </w:rPr>
        <w:t>860518299-1</w:t>
      </w:r>
      <w:r>
        <w:rPr>
          <w:rFonts w:ascii="Arial" w:hAnsi="Arial" w:cs="Arial"/>
          <w:lang w:val="es-ES"/>
        </w:rPr>
        <w:t xml:space="preserve">, por cumplir con los requisitos y especificaciones exigidos en los pliegos de condiciones definitivos, por un valor de </w:t>
      </w:r>
      <w:r w:rsidR="00681144">
        <w:rPr>
          <w:rFonts w:ascii="Arial" w:hAnsi="Arial" w:cs="Arial"/>
          <w:lang w:val="es-ES"/>
        </w:rPr>
        <w:t>CUARENTA Y NUEVE MILLONES CIENTO SETENTA MIL DOSCIENTOS NOVENTA Y UN</w:t>
      </w:r>
      <w:r>
        <w:rPr>
          <w:rFonts w:ascii="Arial" w:hAnsi="Arial" w:cs="Arial"/>
          <w:lang w:val="es-ES"/>
        </w:rPr>
        <w:t xml:space="preserve"> PESOS ($</w:t>
      </w:r>
      <w:r w:rsidR="00F873AF">
        <w:rPr>
          <w:rFonts w:ascii="Arial" w:hAnsi="Arial" w:cs="Arial"/>
          <w:lang w:val="es-ES"/>
        </w:rPr>
        <w:t xml:space="preserve"> </w:t>
      </w:r>
      <w:r w:rsidR="00681144">
        <w:rPr>
          <w:rFonts w:ascii="Arial" w:hAnsi="Arial" w:cs="Arial"/>
          <w:lang w:val="es-ES"/>
        </w:rPr>
        <w:t>49.170.291</w:t>
      </w:r>
      <w:r>
        <w:rPr>
          <w:rFonts w:ascii="Arial" w:hAnsi="Arial" w:cs="Arial"/>
          <w:lang w:val="es-ES"/>
        </w:rPr>
        <w:t xml:space="preserve">) </w:t>
      </w:r>
      <w:r w:rsidR="00681144" w:rsidRPr="00681144">
        <w:rPr>
          <w:rFonts w:ascii="Arial" w:hAnsi="Arial" w:cs="Arial"/>
          <w:lang w:val="es-ES"/>
        </w:rPr>
        <w:t>), incluido IVA y la entrega de los suministros en el municipio de Manizales sede admin</w:t>
      </w:r>
      <w:r w:rsidR="00681144">
        <w:rPr>
          <w:rFonts w:ascii="Arial" w:hAnsi="Arial" w:cs="Arial"/>
          <w:lang w:val="es-ES"/>
        </w:rPr>
        <w:t xml:space="preserve">istrativa de Empocaldas, Caldas, </w:t>
      </w:r>
      <w:r>
        <w:rPr>
          <w:rFonts w:ascii="Arial" w:hAnsi="Arial" w:cs="Arial"/>
          <w:lang w:val="es-ES"/>
        </w:rPr>
        <w:t xml:space="preserve">y con un plazo de ejecución </w:t>
      </w:r>
      <w:r w:rsidR="00681144">
        <w:rPr>
          <w:rFonts w:ascii="Arial" w:hAnsi="Arial" w:cs="Arial"/>
          <w:lang w:val="es-ES"/>
        </w:rPr>
        <w:t>de TREINTA (30) DÍAS CALENDARIO contados</w:t>
      </w:r>
      <w:r>
        <w:rPr>
          <w:rFonts w:ascii="Arial" w:hAnsi="Arial" w:cs="Arial"/>
          <w:lang w:val="es-ES"/>
        </w:rPr>
        <w:t xml:space="preserve"> a partir de la suscripción del acta de inicio del contrato derivado de la presente invitación publica.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NOTA:</w:t>
      </w:r>
      <w:r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selección, que </w:t>
      </w:r>
      <w:r>
        <w:rPr>
          <w:rFonts w:ascii="Arial" w:hAnsi="Arial" w:cs="Arial"/>
          <w:b/>
          <w:lang w:val="es-ES"/>
        </w:rPr>
        <w:t>TODOS LOS REQUISITOS FORMALES</w:t>
      </w:r>
      <w:r>
        <w:rPr>
          <w:rFonts w:ascii="Arial" w:hAnsi="Arial" w:cs="Arial"/>
          <w:lang w:val="es-ES"/>
        </w:rPr>
        <w:t xml:space="preserve"> son susceptibles de ser </w:t>
      </w:r>
      <w:r>
        <w:rPr>
          <w:rFonts w:ascii="Arial" w:hAnsi="Arial" w:cs="Arial"/>
          <w:b/>
          <w:lang w:val="es-ES"/>
        </w:rPr>
        <w:t>SUBSANADOS</w:t>
      </w:r>
      <w:r>
        <w:rPr>
          <w:rFonts w:ascii="Arial" w:hAnsi="Arial" w:cs="Arial"/>
          <w:lang w:val="es-ES"/>
        </w:rPr>
        <w:t xml:space="preserve"> por </w:t>
      </w:r>
      <w:r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F873AF" w:rsidRDefault="00B43FDB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</w:t>
      </w:r>
      <w:r w:rsidR="00F873AF">
        <w:rPr>
          <w:rFonts w:ascii="Arial" w:hAnsi="Arial" w:cs="Arial"/>
          <w:lang w:val="es-ES"/>
        </w:rPr>
        <w:t xml:space="preserve">ntamente, </w:t>
      </w:r>
    </w:p>
    <w:p w:rsidR="00F873AF" w:rsidRDefault="00F873AF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9766C" w:rsidRDefault="0099766C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99766C" w:rsidRPr="00AC70C1" w:rsidRDefault="00AC70C1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AC70C1">
        <w:rPr>
          <w:rFonts w:ascii="Arial" w:hAnsi="Arial" w:cs="Arial"/>
          <w:lang w:val="es-ES"/>
        </w:rPr>
        <w:t>(ORIGINAL FIRMADO)</w:t>
      </w:r>
    </w:p>
    <w:p w:rsidR="00B43FDB" w:rsidRPr="00F873AF" w:rsidRDefault="00B43FDB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AC70C1" w:rsidRPr="00AC70C1" w:rsidRDefault="00AC70C1" w:rsidP="00AC70C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AC70C1">
        <w:rPr>
          <w:rFonts w:ascii="Arial" w:hAnsi="Arial" w:cs="Arial"/>
          <w:lang w:val="es-ES"/>
        </w:rPr>
        <w:t>(ORIGINAL FIRMADO)</w:t>
      </w:r>
    </w:p>
    <w:p w:rsidR="00B43FDB" w:rsidRDefault="00681144" w:rsidP="00681144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F873AF">
        <w:rPr>
          <w:rFonts w:ascii="Arial" w:hAnsi="Arial" w:cs="Arial"/>
          <w:b/>
          <w:lang w:val="es-ES"/>
        </w:rPr>
        <w:t>JOSÉ LUIS ARIAS CARDONA</w:t>
      </w:r>
      <w:r w:rsidR="00B43FDB">
        <w:rPr>
          <w:rFonts w:ascii="Arial" w:hAnsi="Arial" w:cs="Arial"/>
          <w:lang w:val="es-ES"/>
        </w:rPr>
        <w:tab/>
        <w:t xml:space="preserve">                                                          </w:t>
      </w:r>
      <w:r w:rsidR="00B43FDB">
        <w:rPr>
          <w:rFonts w:ascii="Arial" w:hAnsi="Arial" w:cs="Arial"/>
          <w:lang w:val="es-ES"/>
        </w:rPr>
        <w:tab/>
      </w:r>
    </w:p>
    <w:p w:rsidR="00B43FDB" w:rsidRDefault="00681144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Jefe Departamento de Operación y Mantenimiento</w:t>
      </w:r>
    </w:p>
    <w:p w:rsidR="00B43FDB" w:rsidRDefault="00B43FDB" w:rsidP="00B43FD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B43FDB" w:rsidRDefault="00B43FDB" w:rsidP="00B43FDB">
      <w:pPr>
        <w:jc w:val="center"/>
        <w:rPr>
          <w:rFonts w:ascii="Coronet" w:hAnsi="Coronet"/>
          <w:sz w:val="16"/>
          <w:szCs w:val="16"/>
        </w:rPr>
      </w:pPr>
    </w:p>
    <w:p w:rsidR="00B43FDB" w:rsidRPr="00F873AF" w:rsidRDefault="00B43FDB" w:rsidP="00B43FDB">
      <w:pPr>
        <w:suppressAutoHyphens/>
        <w:spacing w:after="0"/>
        <w:jc w:val="center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AC70C1" w:rsidRPr="00AC70C1" w:rsidRDefault="00AC70C1" w:rsidP="00AC70C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AC70C1">
        <w:rPr>
          <w:rFonts w:ascii="Arial" w:hAnsi="Arial" w:cs="Arial"/>
          <w:lang w:val="es-ES"/>
        </w:rPr>
        <w:t>(ORIGINAL FIRMADO)</w:t>
      </w:r>
    </w:p>
    <w:p w:rsidR="00681144" w:rsidRPr="00F873AF" w:rsidRDefault="00681144" w:rsidP="00681144">
      <w:pPr>
        <w:suppressAutoHyphens/>
        <w:spacing w:after="0"/>
        <w:rPr>
          <w:rFonts w:ascii="Arial" w:eastAsia="Times New Roman" w:hAnsi="Arial"/>
          <w:b/>
          <w:szCs w:val="28"/>
          <w:lang w:val="es-ES" w:eastAsia="ar-SA"/>
        </w:rPr>
      </w:pPr>
      <w:r w:rsidRPr="00F873AF">
        <w:rPr>
          <w:rFonts w:ascii="Arial" w:eastAsia="Times New Roman" w:hAnsi="Arial"/>
          <w:b/>
          <w:szCs w:val="28"/>
          <w:lang w:val="es-ES" w:eastAsia="ar-SA"/>
        </w:rPr>
        <w:t>NUBIA JANETH GALVIS</w:t>
      </w:r>
      <w:r w:rsidR="00F873AF" w:rsidRPr="00F873AF">
        <w:rPr>
          <w:rFonts w:ascii="Arial" w:eastAsia="Times New Roman" w:hAnsi="Arial"/>
          <w:b/>
          <w:szCs w:val="28"/>
          <w:lang w:val="es-ES" w:eastAsia="ar-SA"/>
        </w:rPr>
        <w:t xml:space="preserve"> GONZALES</w:t>
      </w:r>
    </w:p>
    <w:p w:rsidR="00F873AF" w:rsidRPr="00F873AF" w:rsidRDefault="00F873AF" w:rsidP="00681144">
      <w:pPr>
        <w:suppressAutoHyphens/>
        <w:spacing w:after="0"/>
        <w:rPr>
          <w:rFonts w:ascii="Arial" w:eastAsia="Times New Roman" w:hAnsi="Arial"/>
          <w:szCs w:val="28"/>
          <w:lang w:val="es-ES" w:eastAsia="ar-SA"/>
        </w:rPr>
      </w:pPr>
      <w:r w:rsidRPr="00F873AF">
        <w:rPr>
          <w:rFonts w:ascii="Arial" w:eastAsia="Times New Roman" w:hAnsi="Arial"/>
          <w:szCs w:val="28"/>
          <w:lang w:val="es-ES" w:eastAsia="ar-SA"/>
        </w:rPr>
        <w:t>Jefe Sección Técnica y Operativa</w:t>
      </w:r>
    </w:p>
    <w:p w:rsidR="00F873AF" w:rsidRDefault="00F873AF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F873AF" w:rsidRDefault="00F873AF" w:rsidP="00681144">
      <w:pPr>
        <w:suppressAutoHyphens/>
        <w:spacing w:after="0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F873AF" w:rsidRDefault="00F873AF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276809" w:rsidRDefault="00F873AF" w:rsidP="00F873A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  <w:r>
        <w:rPr>
          <w:rFonts w:ascii="Coronet" w:hAnsi="Coronet"/>
          <w:sz w:val="16"/>
          <w:szCs w:val="16"/>
        </w:rPr>
        <w:t>K.S.L.C.</w:t>
      </w:r>
    </w:p>
    <w:sectPr w:rsidR="00276809" w:rsidSect="006C5B9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0C"/>
    <w:multiLevelType w:val="hybridMultilevel"/>
    <w:tmpl w:val="0D5AB7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6A58"/>
    <w:multiLevelType w:val="hybridMultilevel"/>
    <w:tmpl w:val="EA6A61FE"/>
    <w:lvl w:ilvl="0" w:tplc="DB10AE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DB"/>
    <w:rsid w:val="00276809"/>
    <w:rsid w:val="002E7BDB"/>
    <w:rsid w:val="003036AA"/>
    <w:rsid w:val="004A052A"/>
    <w:rsid w:val="00681144"/>
    <w:rsid w:val="008612DB"/>
    <w:rsid w:val="008A2946"/>
    <w:rsid w:val="0099766C"/>
    <w:rsid w:val="00AC70C1"/>
    <w:rsid w:val="00B43FDB"/>
    <w:rsid w:val="00C27F64"/>
    <w:rsid w:val="00E551DA"/>
    <w:rsid w:val="00F21D5D"/>
    <w:rsid w:val="00F8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43F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3FD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B43F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43FDB"/>
    <w:pPr>
      <w:ind w:left="720"/>
      <w:contextualSpacing/>
    </w:pPr>
  </w:style>
  <w:style w:type="paragraph" w:customStyle="1" w:styleId="DefaultText">
    <w:name w:val="Default Text"/>
    <w:basedOn w:val="Normal"/>
    <w:rsid w:val="00B43FDB"/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BFD5-D6EB-4446-A309-DA94485A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13</cp:revision>
  <cp:lastPrinted>2012-11-22T13:07:00Z</cp:lastPrinted>
  <dcterms:created xsi:type="dcterms:W3CDTF">2012-11-21T21:38:00Z</dcterms:created>
  <dcterms:modified xsi:type="dcterms:W3CDTF">2012-11-22T14:13:00Z</dcterms:modified>
</cp:coreProperties>
</file>