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6A" w:rsidRDefault="00226D6A" w:rsidP="00226D6A">
      <w:pPr>
        <w:jc w:val="center"/>
        <w:rPr>
          <w:rFonts w:ascii="Arial" w:hAnsi="Arial" w:cs="Arial"/>
          <w:b/>
          <w:iCs/>
          <w:sz w:val="24"/>
          <w:szCs w:val="24"/>
        </w:rPr>
      </w:pPr>
      <w:r>
        <w:rPr>
          <w:rFonts w:ascii="Arial" w:hAnsi="Arial" w:cs="Arial"/>
          <w:b/>
          <w:iCs/>
          <w:sz w:val="24"/>
          <w:szCs w:val="24"/>
        </w:rPr>
        <w:t>RESPUESTA OBSERVACIONES</w:t>
      </w:r>
    </w:p>
    <w:p w:rsidR="00226D6A" w:rsidRDefault="00226D6A" w:rsidP="00226D6A">
      <w:pPr>
        <w:jc w:val="center"/>
        <w:rPr>
          <w:rFonts w:ascii="Arial" w:hAnsi="Arial" w:cs="Arial"/>
          <w:b/>
          <w:iCs/>
          <w:sz w:val="24"/>
          <w:szCs w:val="24"/>
        </w:rPr>
      </w:pPr>
    </w:p>
    <w:p w:rsidR="00226D6A" w:rsidRDefault="00226D6A" w:rsidP="00226D6A">
      <w:pPr>
        <w:jc w:val="center"/>
        <w:rPr>
          <w:rFonts w:ascii="Arial" w:hAnsi="Arial" w:cs="Arial"/>
          <w:b/>
          <w:iCs/>
          <w:sz w:val="24"/>
          <w:szCs w:val="24"/>
        </w:rPr>
      </w:pPr>
      <w:r>
        <w:rPr>
          <w:rFonts w:ascii="Arial" w:hAnsi="Arial" w:cs="Arial"/>
          <w:b/>
          <w:iCs/>
          <w:sz w:val="24"/>
          <w:szCs w:val="24"/>
        </w:rPr>
        <w:t xml:space="preserve">PROYECTO DE PLIEGO DE CONDICIONES </w:t>
      </w:r>
    </w:p>
    <w:p w:rsidR="00226D6A" w:rsidRDefault="00226D6A" w:rsidP="00226D6A">
      <w:pPr>
        <w:jc w:val="center"/>
        <w:rPr>
          <w:rFonts w:ascii="Arial" w:hAnsi="Arial" w:cs="Arial"/>
          <w:b/>
          <w:sz w:val="24"/>
          <w:szCs w:val="24"/>
        </w:rPr>
      </w:pPr>
    </w:p>
    <w:p w:rsidR="00226D6A" w:rsidRDefault="00226D6A" w:rsidP="00226D6A">
      <w:pPr>
        <w:jc w:val="center"/>
        <w:rPr>
          <w:rFonts w:ascii="Arial" w:hAnsi="Arial" w:cs="Arial"/>
          <w:b/>
          <w:iCs/>
          <w:sz w:val="24"/>
          <w:szCs w:val="24"/>
        </w:rPr>
      </w:pPr>
      <w:r>
        <w:rPr>
          <w:rFonts w:ascii="Arial" w:hAnsi="Arial" w:cs="Arial"/>
          <w:b/>
          <w:iCs/>
          <w:sz w:val="24"/>
          <w:szCs w:val="24"/>
        </w:rPr>
        <w:t>INVITACIÓN  PÚBLICA No. 0022 DE 2013</w:t>
      </w:r>
    </w:p>
    <w:p w:rsidR="00226D6A" w:rsidRDefault="00226D6A" w:rsidP="00226D6A">
      <w:pPr>
        <w:rPr>
          <w:rFonts w:ascii="Arial" w:hAnsi="Arial" w:cs="Arial"/>
          <w:b/>
          <w:iCs/>
          <w:sz w:val="24"/>
          <w:szCs w:val="24"/>
        </w:rPr>
      </w:pPr>
    </w:p>
    <w:p w:rsidR="00226D6A" w:rsidRDefault="00226D6A" w:rsidP="00226D6A">
      <w:pPr>
        <w:rPr>
          <w:rFonts w:ascii="Arial" w:hAnsi="Arial" w:cs="Arial"/>
          <w:b/>
          <w:iCs/>
          <w:sz w:val="24"/>
          <w:szCs w:val="24"/>
        </w:rPr>
      </w:pPr>
    </w:p>
    <w:p w:rsidR="00226D6A" w:rsidRPr="00226D6A" w:rsidRDefault="00226D6A" w:rsidP="00226D6A">
      <w:pPr>
        <w:jc w:val="both"/>
        <w:rPr>
          <w:rFonts w:ascii="Arial" w:hAnsi="Arial" w:cs="Arial"/>
          <w:iCs/>
          <w:sz w:val="24"/>
          <w:szCs w:val="22"/>
        </w:rPr>
      </w:pPr>
      <w:r>
        <w:rPr>
          <w:rFonts w:ascii="Arial" w:hAnsi="Arial" w:cs="Arial"/>
          <w:b/>
          <w:iCs/>
          <w:sz w:val="24"/>
          <w:szCs w:val="24"/>
          <w:lang w:val="es-ES"/>
        </w:rPr>
        <w:t>OBJETO:</w:t>
      </w:r>
      <w:r>
        <w:rPr>
          <w:rFonts w:ascii="Arial" w:hAnsi="Arial" w:cs="Arial"/>
          <w:iCs/>
          <w:sz w:val="24"/>
          <w:szCs w:val="24"/>
          <w:lang w:val="es-ES"/>
        </w:rPr>
        <w:t xml:space="preserve"> </w:t>
      </w:r>
      <w:r w:rsidRPr="00226D6A">
        <w:rPr>
          <w:rFonts w:ascii="Arial" w:hAnsi="Arial" w:cs="Arial"/>
          <w:iCs/>
          <w:sz w:val="24"/>
          <w:szCs w:val="22"/>
          <w:lang w:val="es-ES"/>
        </w:rPr>
        <w:t xml:space="preserve">Seleccionar, en aplicación de los trámites legales correspondientes al contratista para el </w:t>
      </w:r>
      <w:r w:rsidRPr="00226D6A">
        <w:rPr>
          <w:rFonts w:ascii="Arial" w:hAnsi="Arial" w:cs="Arial"/>
          <w:sz w:val="24"/>
          <w:szCs w:val="22"/>
          <w:lang w:val="es-ES"/>
        </w:rPr>
        <w:t xml:space="preserve">SUMINISTRO DE INSUMOS QUÍMICOS PARA LAS PLANTAS DE TRATAMIENTO DE AGUA EN LOS MUNICIPIOS DONDE EMPOCALDAS S.A. E.S.P. PRESTA SUS SERVICIOS, </w:t>
      </w:r>
      <w:r w:rsidRPr="00226D6A">
        <w:rPr>
          <w:rFonts w:ascii="Arial" w:hAnsi="Arial" w:cs="Arial"/>
          <w:iCs/>
          <w:sz w:val="24"/>
          <w:szCs w:val="22"/>
        </w:rPr>
        <w:t xml:space="preserve">de acuerdo con las especificaciones técnicas que se detallan en el Capítulo V- “ESPECIFICACIONES TÉCNICAS” </w:t>
      </w:r>
      <w:r w:rsidRPr="00226D6A">
        <w:rPr>
          <w:rFonts w:ascii="Arial" w:hAnsi="Arial" w:cs="Arial"/>
          <w:iCs/>
          <w:sz w:val="24"/>
          <w:szCs w:val="24"/>
        </w:rPr>
        <w:t xml:space="preserve">y </w:t>
      </w:r>
      <w:r w:rsidRPr="00226D6A">
        <w:rPr>
          <w:rFonts w:ascii="Arial" w:hAnsi="Arial" w:cs="Arial"/>
          <w:sz w:val="24"/>
          <w:szCs w:val="24"/>
          <w:lang w:val="es-ES"/>
        </w:rPr>
        <w:t>en las siguientes cantidades:</w:t>
      </w:r>
      <w:r w:rsidRPr="00226D6A">
        <w:rPr>
          <w:rFonts w:ascii="Arial" w:hAnsi="Arial" w:cs="Arial"/>
          <w:sz w:val="24"/>
          <w:szCs w:val="22"/>
          <w:lang w:val="es-ES"/>
        </w:rPr>
        <w:t xml:space="preserve"> </w:t>
      </w:r>
    </w:p>
    <w:p w:rsidR="00226D6A" w:rsidRPr="00226D6A" w:rsidRDefault="00226D6A"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2"/>
          <w:lang w:val="es-ES"/>
        </w:rPr>
      </w:pPr>
    </w:p>
    <w:tbl>
      <w:tblPr>
        <w:tblW w:w="7016" w:type="dxa"/>
        <w:jc w:val="center"/>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72"/>
        <w:gridCol w:w="4504"/>
        <w:gridCol w:w="1440"/>
      </w:tblGrid>
      <w:tr w:rsidR="00226D6A" w:rsidRPr="00452FE1" w:rsidTr="00392056">
        <w:trPr>
          <w:trHeight w:val="616"/>
          <w:jc w:val="center"/>
        </w:trPr>
        <w:tc>
          <w:tcPr>
            <w:tcW w:w="1072" w:type="dxa"/>
            <w:vAlign w:val="center"/>
          </w:tcPr>
          <w:p w:rsidR="00226D6A" w:rsidRPr="00452FE1" w:rsidRDefault="00226D6A" w:rsidP="00392056">
            <w:pPr>
              <w:jc w:val="center"/>
              <w:rPr>
                <w:rFonts w:ascii="Arial" w:hAnsi="Arial" w:cs="Arial"/>
                <w:b/>
                <w:sz w:val="18"/>
                <w:szCs w:val="18"/>
                <w:lang w:val="es-ES"/>
              </w:rPr>
            </w:pPr>
            <w:r w:rsidRPr="00452FE1">
              <w:rPr>
                <w:rFonts w:ascii="Arial" w:hAnsi="Arial" w:cs="Arial"/>
                <w:b/>
                <w:sz w:val="18"/>
                <w:szCs w:val="18"/>
                <w:lang w:val="es-ES"/>
              </w:rPr>
              <w:t>GRUPO</w:t>
            </w:r>
          </w:p>
        </w:tc>
        <w:tc>
          <w:tcPr>
            <w:tcW w:w="4504" w:type="dxa"/>
            <w:shd w:val="clear" w:color="auto" w:fill="auto"/>
            <w:vAlign w:val="center"/>
            <w:hideMark/>
          </w:tcPr>
          <w:p w:rsidR="00226D6A" w:rsidRPr="00452FE1" w:rsidRDefault="00226D6A" w:rsidP="00392056">
            <w:pPr>
              <w:jc w:val="center"/>
              <w:rPr>
                <w:rFonts w:ascii="Arial" w:hAnsi="Arial" w:cs="Arial"/>
                <w:b/>
                <w:sz w:val="18"/>
                <w:szCs w:val="18"/>
                <w:lang w:val="es-ES"/>
              </w:rPr>
            </w:pPr>
            <w:r w:rsidRPr="00452FE1">
              <w:rPr>
                <w:rFonts w:ascii="Arial" w:hAnsi="Arial" w:cs="Arial"/>
                <w:b/>
                <w:sz w:val="18"/>
                <w:szCs w:val="18"/>
                <w:lang w:val="es-ES"/>
              </w:rPr>
              <w:t>INSUMO</w:t>
            </w:r>
          </w:p>
        </w:tc>
        <w:tc>
          <w:tcPr>
            <w:tcW w:w="1440" w:type="dxa"/>
            <w:shd w:val="clear" w:color="auto" w:fill="auto"/>
            <w:vAlign w:val="center"/>
            <w:hideMark/>
          </w:tcPr>
          <w:p w:rsidR="00226D6A" w:rsidRPr="00452FE1" w:rsidRDefault="00226D6A" w:rsidP="00392056">
            <w:pPr>
              <w:jc w:val="center"/>
              <w:rPr>
                <w:rFonts w:ascii="Arial" w:hAnsi="Arial" w:cs="Arial"/>
                <w:b/>
                <w:sz w:val="18"/>
                <w:szCs w:val="18"/>
                <w:lang w:val="es-ES"/>
              </w:rPr>
            </w:pPr>
            <w:r w:rsidRPr="00452FE1">
              <w:rPr>
                <w:rFonts w:ascii="Arial" w:hAnsi="Arial" w:cs="Arial"/>
                <w:b/>
                <w:sz w:val="18"/>
                <w:szCs w:val="18"/>
                <w:lang w:val="es-ES"/>
              </w:rPr>
              <w:t>CANTIDAD TON</w:t>
            </w:r>
          </w:p>
        </w:tc>
      </w:tr>
      <w:tr w:rsidR="00226D6A" w:rsidRPr="00452FE1" w:rsidTr="00392056">
        <w:trPr>
          <w:trHeight w:val="285"/>
          <w:jc w:val="center"/>
        </w:trPr>
        <w:tc>
          <w:tcPr>
            <w:tcW w:w="1072" w:type="dxa"/>
          </w:tcPr>
          <w:p w:rsidR="00226D6A" w:rsidRPr="00452FE1" w:rsidRDefault="00226D6A" w:rsidP="00392056">
            <w:pPr>
              <w:rPr>
                <w:rFonts w:ascii="Arial" w:hAnsi="Arial" w:cs="Arial"/>
                <w:color w:val="000000"/>
                <w:sz w:val="18"/>
                <w:szCs w:val="18"/>
                <w:lang w:val="es-ES"/>
              </w:rPr>
            </w:pPr>
            <w:r w:rsidRPr="00452FE1">
              <w:rPr>
                <w:rFonts w:ascii="Arial" w:hAnsi="Arial" w:cs="Arial"/>
                <w:color w:val="000000"/>
                <w:sz w:val="18"/>
                <w:szCs w:val="18"/>
                <w:lang w:val="es-ES"/>
              </w:rPr>
              <w:t xml:space="preserve">GRUPO 1 </w:t>
            </w:r>
          </w:p>
        </w:tc>
        <w:tc>
          <w:tcPr>
            <w:tcW w:w="4504" w:type="dxa"/>
            <w:shd w:val="clear" w:color="auto" w:fill="auto"/>
            <w:noWrap/>
            <w:vAlign w:val="bottom"/>
            <w:hideMark/>
          </w:tcPr>
          <w:p w:rsidR="00226D6A" w:rsidRPr="00452FE1" w:rsidRDefault="00226D6A" w:rsidP="00392056">
            <w:pPr>
              <w:rPr>
                <w:rFonts w:ascii="Arial" w:hAnsi="Arial" w:cs="Arial"/>
                <w:color w:val="000000"/>
                <w:sz w:val="18"/>
                <w:szCs w:val="18"/>
                <w:lang w:val="es-ES"/>
              </w:rPr>
            </w:pPr>
            <w:r w:rsidRPr="00452FE1">
              <w:rPr>
                <w:rFonts w:ascii="Arial" w:hAnsi="Arial" w:cs="Arial"/>
                <w:color w:val="000000"/>
                <w:sz w:val="18"/>
                <w:szCs w:val="18"/>
                <w:lang w:val="es-ES"/>
              </w:rPr>
              <w:t>POLICLORURO DE ALUMINIO Y/U OTROS COAGULANTES</w:t>
            </w:r>
          </w:p>
        </w:tc>
        <w:tc>
          <w:tcPr>
            <w:tcW w:w="1440" w:type="dxa"/>
            <w:shd w:val="clear" w:color="auto" w:fill="auto"/>
            <w:noWrap/>
            <w:vAlign w:val="bottom"/>
            <w:hideMark/>
          </w:tcPr>
          <w:p w:rsidR="00226D6A" w:rsidRPr="00452FE1" w:rsidRDefault="00226D6A" w:rsidP="00392056">
            <w:pPr>
              <w:jc w:val="center"/>
              <w:rPr>
                <w:rFonts w:ascii="Arial" w:hAnsi="Arial" w:cs="Arial"/>
                <w:sz w:val="18"/>
                <w:szCs w:val="18"/>
              </w:rPr>
            </w:pPr>
            <w:r>
              <w:rPr>
                <w:rFonts w:ascii="Arial" w:hAnsi="Arial" w:cs="Arial"/>
                <w:sz w:val="18"/>
                <w:szCs w:val="18"/>
              </w:rPr>
              <w:t>175</w:t>
            </w:r>
          </w:p>
        </w:tc>
      </w:tr>
      <w:tr w:rsidR="00226D6A" w:rsidRPr="00452FE1" w:rsidTr="00392056">
        <w:trPr>
          <w:trHeight w:val="285"/>
          <w:jc w:val="center"/>
        </w:trPr>
        <w:tc>
          <w:tcPr>
            <w:tcW w:w="1072" w:type="dxa"/>
          </w:tcPr>
          <w:p w:rsidR="00226D6A" w:rsidRPr="00452FE1" w:rsidRDefault="00226D6A" w:rsidP="00392056">
            <w:pPr>
              <w:rPr>
                <w:rFonts w:ascii="Arial" w:hAnsi="Arial" w:cs="Arial"/>
                <w:color w:val="000000"/>
                <w:sz w:val="18"/>
                <w:szCs w:val="18"/>
                <w:lang w:val="es-ES"/>
              </w:rPr>
            </w:pPr>
            <w:r w:rsidRPr="00452FE1">
              <w:rPr>
                <w:rFonts w:ascii="Arial" w:hAnsi="Arial" w:cs="Arial"/>
                <w:color w:val="000000"/>
                <w:sz w:val="18"/>
                <w:szCs w:val="18"/>
                <w:lang w:val="es-ES"/>
              </w:rPr>
              <w:t>GRUPO 2</w:t>
            </w:r>
          </w:p>
        </w:tc>
        <w:tc>
          <w:tcPr>
            <w:tcW w:w="4504" w:type="dxa"/>
            <w:shd w:val="clear" w:color="auto" w:fill="auto"/>
            <w:noWrap/>
            <w:vAlign w:val="bottom"/>
            <w:hideMark/>
          </w:tcPr>
          <w:p w:rsidR="00226D6A" w:rsidRPr="00452FE1" w:rsidRDefault="00226D6A" w:rsidP="00392056">
            <w:pPr>
              <w:rPr>
                <w:rFonts w:ascii="Arial" w:hAnsi="Arial" w:cs="Arial"/>
                <w:color w:val="000000"/>
                <w:sz w:val="18"/>
                <w:szCs w:val="18"/>
                <w:lang w:val="es-ES"/>
              </w:rPr>
            </w:pPr>
            <w:r w:rsidRPr="00452FE1">
              <w:rPr>
                <w:rFonts w:ascii="Arial" w:hAnsi="Arial" w:cs="Arial"/>
                <w:color w:val="000000"/>
                <w:sz w:val="18"/>
                <w:szCs w:val="18"/>
                <w:lang w:val="es-ES"/>
              </w:rPr>
              <w:t>CLORO</w:t>
            </w:r>
          </w:p>
        </w:tc>
        <w:tc>
          <w:tcPr>
            <w:tcW w:w="1440" w:type="dxa"/>
            <w:shd w:val="clear" w:color="auto" w:fill="auto"/>
            <w:noWrap/>
            <w:vAlign w:val="bottom"/>
            <w:hideMark/>
          </w:tcPr>
          <w:p w:rsidR="00226D6A" w:rsidRPr="00452FE1" w:rsidRDefault="00226D6A" w:rsidP="00392056">
            <w:pPr>
              <w:jc w:val="center"/>
              <w:rPr>
                <w:rFonts w:ascii="Arial" w:hAnsi="Arial" w:cs="Arial"/>
                <w:sz w:val="18"/>
                <w:szCs w:val="18"/>
              </w:rPr>
            </w:pPr>
            <w:r w:rsidRPr="00452FE1">
              <w:rPr>
                <w:rFonts w:ascii="Arial" w:hAnsi="Arial" w:cs="Arial"/>
                <w:sz w:val="18"/>
                <w:szCs w:val="18"/>
              </w:rPr>
              <w:t>40</w:t>
            </w:r>
          </w:p>
        </w:tc>
      </w:tr>
    </w:tbl>
    <w:p w:rsidR="00226D6A" w:rsidRDefault="00226D6A" w:rsidP="00226D6A">
      <w:pPr>
        <w:jc w:val="both"/>
        <w:rPr>
          <w:rFonts w:ascii="Arial" w:hAnsi="Arial" w:cs="Arial"/>
          <w:iCs/>
          <w:sz w:val="22"/>
          <w:szCs w:val="22"/>
          <w:lang w:val="es-ES"/>
        </w:rPr>
      </w:pPr>
    </w:p>
    <w:p w:rsidR="00226D6A" w:rsidRPr="00271F7A" w:rsidRDefault="00226D6A" w:rsidP="00226D6A">
      <w:pPr>
        <w:jc w:val="both"/>
        <w:rPr>
          <w:rFonts w:ascii="Arial" w:hAnsi="Arial" w:cs="Arial"/>
          <w:b/>
          <w:iCs/>
          <w:color w:val="000000"/>
          <w:sz w:val="24"/>
          <w:szCs w:val="24"/>
          <w:lang w:val="es-ES" w:eastAsia="ar-SA"/>
        </w:rPr>
      </w:pPr>
    </w:p>
    <w:p w:rsidR="00226D6A" w:rsidRPr="00226D6A" w:rsidRDefault="00226D6A" w:rsidP="00226D6A">
      <w:pPr>
        <w:pStyle w:val="DefaultText"/>
        <w:tabs>
          <w:tab w:val="left" w:pos="360"/>
        </w:tabs>
        <w:jc w:val="both"/>
        <w:rPr>
          <w:rFonts w:ascii="Arial" w:hAnsi="Arial" w:cs="Arial"/>
          <w:iCs/>
          <w:sz w:val="24"/>
          <w:szCs w:val="22"/>
          <w:lang w:val="es-ES"/>
        </w:rPr>
      </w:pPr>
      <w:r w:rsidRPr="00271F7A">
        <w:rPr>
          <w:rFonts w:ascii="Arial" w:hAnsi="Arial" w:cs="Arial"/>
          <w:b/>
          <w:iCs/>
          <w:sz w:val="24"/>
          <w:szCs w:val="24"/>
          <w:lang w:val="es-ES"/>
        </w:rPr>
        <w:t>PRESUPUESTO OFICIAL:</w:t>
      </w:r>
      <w:r w:rsidRPr="00271F7A">
        <w:rPr>
          <w:rFonts w:ascii="Arial" w:hAnsi="Arial" w:cs="Arial"/>
          <w:iCs/>
          <w:sz w:val="24"/>
          <w:szCs w:val="24"/>
          <w:lang w:val="es-ES"/>
        </w:rPr>
        <w:t xml:space="preserve"> </w:t>
      </w:r>
      <w:r w:rsidRPr="00226D6A">
        <w:rPr>
          <w:rFonts w:ascii="Arial" w:hAnsi="Arial" w:cs="Arial"/>
          <w:iCs/>
          <w:sz w:val="24"/>
          <w:szCs w:val="22"/>
          <w:lang w:val="es-ES"/>
        </w:rPr>
        <w:t xml:space="preserve">El presupuesto oficial incluido el IVA, transporte, cargue y descargue asciende a la suma de CUATROCIENTOS SESENTA Y TRES MILLONES SETECIENTOS SETENTA MIL PESOS M/TE ($463.770.000) y discriminado por grupos como se muestra a continuación: </w:t>
      </w:r>
    </w:p>
    <w:p w:rsidR="00226D6A" w:rsidRPr="00226D6A" w:rsidRDefault="00226D6A" w:rsidP="00226D6A">
      <w:pPr>
        <w:pStyle w:val="DefaultText"/>
        <w:tabs>
          <w:tab w:val="left" w:pos="360"/>
        </w:tabs>
        <w:jc w:val="both"/>
        <w:rPr>
          <w:rFonts w:ascii="Arial" w:hAnsi="Arial" w:cs="Arial"/>
          <w:iCs/>
          <w:sz w:val="24"/>
          <w:szCs w:val="22"/>
          <w:lang w:val="es-ES"/>
        </w:rPr>
      </w:pPr>
    </w:p>
    <w:p w:rsidR="00226D6A" w:rsidRPr="00226D6A" w:rsidRDefault="00226D6A" w:rsidP="00226D6A">
      <w:pPr>
        <w:pStyle w:val="DefaultText"/>
        <w:tabs>
          <w:tab w:val="left" w:pos="360"/>
        </w:tabs>
        <w:jc w:val="both"/>
        <w:rPr>
          <w:rFonts w:ascii="Arial" w:hAnsi="Arial" w:cs="Arial"/>
          <w:iCs/>
          <w:sz w:val="24"/>
          <w:szCs w:val="22"/>
          <w:lang w:val="es-ES"/>
        </w:rPr>
      </w:pPr>
      <w:r w:rsidRPr="00226D6A">
        <w:rPr>
          <w:rFonts w:ascii="Arial" w:hAnsi="Arial" w:cs="Arial"/>
          <w:iCs/>
          <w:sz w:val="24"/>
          <w:szCs w:val="22"/>
          <w:lang w:val="es-ES"/>
        </w:rPr>
        <w:t xml:space="preserve">Nota: La base del presupuesto oficial para el grupo 1 es el PAC.  </w:t>
      </w:r>
    </w:p>
    <w:p w:rsidR="00226D6A" w:rsidRDefault="00226D6A" w:rsidP="00226D6A">
      <w:pPr>
        <w:pStyle w:val="DefaultText"/>
        <w:tabs>
          <w:tab w:val="left" w:pos="360"/>
        </w:tabs>
        <w:jc w:val="both"/>
        <w:rPr>
          <w:rFonts w:ascii="Arial" w:hAnsi="Arial" w:cs="Arial"/>
          <w:iCs/>
          <w:sz w:val="22"/>
          <w:szCs w:val="22"/>
          <w:lang w:val="es-ES"/>
        </w:rPr>
      </w:pPr>
    </w:p>
    <w:p w:rsidR="00226D6A" w:rsidRDefault="00226D6A" w:rsidP="00226D6A">
      <w:pPr>
        <w:pStyle w:val="DefaultText"/>
        <w:tabs>
          <w:tab w:val="left" w:pos="360"/>
        </w:tabs>
        <w:jc w:val="both"/>
        <w:rPr>
          <w:rFonts w:ascii="Arial" w:hAnsi="Arial" w:cs="Arial"/>
          <w:iCs/>
          <w:sz w:val="22"/>
          <w:szCs w:val="22"/>
          <w:lang w:val="es-ES"/>
        </w:rPr>
      </w:pPr>
    </w:p>
    <w:p w:rsidR="00226D6A" w:rsidRDefault="00226D6A" w:rsidP="00226D6A">
      <w:pPr>
        <w:pStyle w:val="DefaultText"/>
        <w:tabs>
          <w:tab w:val="left" w:pos="360"/>
        </w:tabs>
        <w:jc w:val="center"/>
        <w:rPr>
          <w:rFonts w:ascii="Arial" w:hAnsi="Arial" w:cs="Arial"/>
          <w:iCs/>
          <w:sz w:val="22"/>
          <w:szCs w:val="22"/>
          <w:lang w:val="es-ES"/>
        </w:rPr>
      </w:pPr>
      <w:r w:rsidRPr="00223C6A">
        <w:rPr>
          <w:rFonts w:ascii="Arial" w:hAnsi="Arial" w:cs="Arial"/>
          <w:b/>
          <w:lang w:val="es-ES"/>
        </w:rPr>
        <w:t>INSUMOS QUÍMICOS EMPOCALDAS S.A. E.S.P. VIGENCIA 2013</w:t>
      </w:r>
    </w:p>
    <w:tbl>
      <w:tblPr>
        <w:tblW w:w="8952" w:type="dxa"/>
        <w:jc w:val="center"/>
        <w:tblInd w:w="59" w:type="dxa"/>
        <w:tblCellMar>
          <w:left w:w="70" w:type="dxa"/>
          <w:right w:w="70" w:type="dxa"/>
        </w:tblCellMar>
        <w:tblLook w:val="04A0"/>
      </w:tblPr>
      <w:tblGrid>
        <w:gridCol w:w="1400"/>
        <w:gridCol w:w="2706"/>
        <w:gridCol w:w="1400"/>
        <w:gridCol w:w="1983"/>
        <w:gridCol w:w="1463"/>
      </w:tblGrid>
      <w:tr w:rsidR="00226D6A" w:rsidRPr="00223C6A" w:rsidTr="00226D6A">
        <w:trPr>
          <w:trHeight w:val="789"/>
          <w:jc w:val="center"/>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D6A" w:rsidRPr="00223C6A" w:rsidRDefault="00226D6A" w:rsidP="00392056">
            <w:pPr>
              <w:jc w:val="center"/>
              <w:rPr>
                <w:rFonts w:ascii="Arial" w:hAnsi="Arial" w:cs="Arial"/>
                <w:color w:val="000000"/>
                <w:sz w:val="18"/>
                <w:szCs w:val="18"/>
                <w:lang w:val="es-ES"/>
              </w:rPr>
            </w:pPr>
            <w:r w:rsidRPr="00223C6A">
              <w:rPr>
                <w:rFonts w:ascii="Arial" w:hAnsi="Arial" w:cs="Arial"/>
                <w:color w:val="000000"/>
                <w:sz w:val="18"/>
                <w:szCs w:val="18"/>
                <w:lang w:val="es-ES"/>
              </w:rPr>
              <w:t>GRUPO</w:t>
            </w:r>
          </w:p>
        </w:tc>
        <w:tc>
          <w:tcPr>
            <w:tcW w:w="2706" w:type="dxa"/>
            <w:tcBorders>
              <w:top w:val="single" w:sz="4" w:space="0" w:color="auto"/>
              <w:left w:val="nil"/>
              <w:bottom w:val="single" w:sz="4" w:space="0" w:color="auto"/>
              <w:right w:val="single" w:sz="4" w:space="0" w:color="auto"/>
            </w:tcBorders>
            <w:shd w:val="clear" w:color="auto" w:fill="auto"/>
            <w:noWrap/>
            <w:vAlign w:val="bottom"/>
            <w:hideMark/>
          </w:tcPr>
          <w:p w:rsidR="00226D6A" w:rsidRPr="00223C6A" w:rsidRDefault="00226D6A" w:rsidP="00392056">
            <w:pPr>
              <w:jc w:val="center"/>
              <w:rPr>
                <w:rFonts w:ascii="Arial" w:hAnsi="Arial" w:cs="Arial"/>
                <w:color w:val="000000"/>
                <w:sz w:val="22"/>
                <w:szCs w:val="22"/>
                <w:lang w:val="es-ES"/>
              </w:rPr>
            </w:pPr>
            <w:r w:rsidRPr="00223C6A">
              <w:rPr>
                <w:rFonts w:ascii="Arial" w:hAnsi="Arial" w:cs="Arial"/>
                <w:color w:val="000000"/>
                <w:sz w:val="22"/>
                <w:szCs w:val="22"/>
                <w:lang w:val="es-ES"/>
              </w:rPr>
              <w:t>INSUMO</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226D6A" w:rsidRPr="00223C6A" w:rsidRDefault="00226D6A" w:rsidP="00392056">
            <w:pPr>
              <w:jc w:val="center"/>
              <w:rPr>
                <w:rFonts w:ascii="Arial" w:hAnsi="Arial" w:cs="Arial"/>
                <w:color w:val="000000"/>
                <w:sz w:val="18"/>
                <w:szCs w:val="18"/>
                <w:lang w:val="es-ES"/>
              </w:rPr>
            </w:pPr>
            <w:r w:rsidRPr="00223C6A">
              <w:rPr>
                <w:rFonts w:ascii="Arial" w:hAnsi="Arial" w:cs="Arial"/>
                <w:color w:val="000000"/>
                <w:sz w:val="18"/>
                <w:szCs w:val="18"/>
                <w:lang w:val="es-ES"/>
              </w:rPr>
              <w:t xml:space="preserve">CANTIDAD </w:t>
            </w:r>
            <w:r w:rsidRPr="00223C6A">
              <w:rPr>
                <w:rFonts w:ascii="Arial" w:hAnsi="Arial" w:cs="Arial"/>
                <w:color w:val="000000"/>
                <w:sz w:val="18"/>
                <w:szCs w:val="18"/>
                <w:lang w:val="es-ES"/>
              </w:rPr>
              <w:br/>
              <w:t>TON</w:t>
            </w:r>
            <w:r w:rsidRPr="00223C6A">
              <w:rPr>
                <w:rFonts w:ascii="Arial" w:hAnsi="Arial" w:cs="Arial"/>
                <w:color w:val="000000"/>
                <w:sz w:val="18"/>
                <w:szCs w:val="18"/>
                <w:lang w:val="es-ES"/>
              </w:rPr>
              <w:br/>
              <w:t>AÑO 2013</w:t>
            </w:r>
          </w:p>
        </w:tc>
        <w:tc>
          <w:tcPr>
            <w:tcW w:w="1983" w:type="dxa"/>
            <w:tcBorders>
              <w:top w:val="single" w:sz="4" w:space="0" w:color="auto"/>
              <w:left w:val="nil"/>
              <w:bottom w:val="single" w:sz="4" w:space="0" w:color="auto"/>
              <w:right w:val="single" w:sz="4" w:space="0" w:color="auto"/>
            </w:tcBorders>
            <w:shd w:val="clear" w:color="auto" w:fill="auto"/>
            <w:vAlign w:val="bottom"/>
            <w:hideMark/>
          </w:tcPr>
          <w:p w:rsidR="00226D6A" w:rsidRPr="00223C6A" w:rsidRDefault="00226D6A" w:rsidP="00392056">
            <w:pPr>
              <w:jc w:val="center"/>
              <w:rPr>
                <w:rFonts w:ascii="Arial" w:hAnsi="Arial" w:cs="Arial"/>
                <w:color w:val="000000"/>
                <w:sz w:val="18"/>
                <w:szCs w:val="18"/>
                <w:lang w:val="es-ES"/>
              </w:rPr>
            </w:pPr>
            <w:r w:rsidRPr="00223C6A">
              <w:rPr>
                <w:rFonts w:ascii="Arial" w:hAnsi="Arial" w:cs="Arial"/>
                <w:color w:val="000000"/>
                <w:sz w:val="18"/>
                <w:szCs w:val="18"/>
                <w:lang w:val="es-ES"/>
              </w:rPr>
              <w:t>VR.UNITARIO IVA INLCUIDO</w:t>
            </w:r>
          </w:p>
        </w:tc>
        <w:tc>
          <w:tcPr>
            <w:tcW w:w="1463" w:type="dxa"/>
            <w:tcBorders>
              <w:top w:val="single" w:sz="4" w:space="0" w:color="auto"/>
              <w:left w:val="nil"/>
              <w:bottom w:val="nil"/>
              <w:right w:val="single" w:sz="4" w:space="0" w:color="auto"/>
            </w:tcBorders>
            <w:shd w:val="clear" w:color="auto" w:fill="auto"/>
            <w:vAlign w:val="bottom"/>
            <w:hideMark/>
          </w:tcPr>
          <w:p w:rsidR="00226D6A" w:rsidRPr="00223C6A" w:rsidRDefault="00226D6A" w:rsidP="00392056">
            <w:pPr>
              <w:rPr>
                <w:rFonts w:ascii="Arial" w:hAnsi="Arial" w:cs="Arial"/>
                <w:color w:val="000000"/>
                <w:sz w:val="18"/>
                <w:szCs w:val="18"/>
                <w:lang w:val="es-ES"/>
              </w:rPr>
            </w:pPr>
            <w:r w:rsidRPr="00223C6A">
              <w:rPr>
                <w:rFonts w:ascii="Arial" w:hAnsi="Arial" w:cs="Arial"/>
                <w:color w:val="000000"/>
                <w:sz w:val="18"/>
                <w:szCs w:val="18"/>
                <w:lang w:val="es-ES"/>
              </w:rPr>
              <w:t>VR. TOTAL</w:t>
            </w:r>
          </w:p>
        </w:tc>
      </w:tr>
      <w:tr w:rsidR="00226D6A" w:rsidRPr="00223C6A" w:rsidTr="00226D6A">
        <w:trPr>
          <w:trHeight w:val="322"/>
          <w:jc w:val="center"/>
        </w:trPr>
        <w:tc>
          <w:tcPr>
            <w:tcW w:w="1400" w:type="dxa"/>
            <w:tcBorders>
              <w:top w:val="nil"/>
              <w:left w:val="single" w:sz="4" w:space="0" w:color="auto"/>
              <w:bottom w:val="single" w:sz="4" w:space="0" w:color="auto"/>
              <w:right w:val="single" w:sz="4" w:space="0" w:color="auto"/>
            </w:tcBorders>
            <w:shd w:val="clear" w:color="auto" w:fill="auto"/>
            <w:noWrap/>
            <w:hideMark/>
          </w:tcPr>
          <w:p w:rsidR="00226D6A" w:rsidRPr="00452FE1" w:rsidRDefault="00226D6A" w:rsidP="00392056">
            <w:pPr>
              <w:rPr>
                <w:rFonts w:ascii="Arial" w:hAnsi="Arial" w:cs="Arial"/>
                <w:color w:val="000000"/>
                <w:sz w:val="18"/>
                <w:szCs w:val="18"/>
                <w:lang w:val="es-ES"/>
              </w:rPr>
            </w:pPr>
            <w:r w:rsidRPr="00452FE1">
              <w:rPr>
                <w:rFonts w:ascii="Arial" w:hAnsi="Arial" w:cs="Arial"/>
                <w:color w:val="000000"/>
                <w:sz w:val="18"/>
                <w:szCs w:val="18"/>
                <w:lang w:val="es-ES"/>
              </w:rPr>
              <w:t xml:space="preserve">GRUPO 1 </w:t>
            </w:r>
          </w:p>
        </w:tc>
        <w:tc>
          <w:tcPr>
            <w:tcW w:w="2706" w:type="dxa"/>
            <w:tcBorders>
              <w:top w:val="nil"/>
              <w:left w:val="nil"/>
              <w:bottom w:val="single" w:sz="4" w:space="0" w:color="auto"/>
              <w:right w:val="single" w:sz="4" w:space="0" w:color="auto"/>
            </w:tcBorders>
            <w:shd w:val="clear" w:color="auto" w:fill="auto"/>
            <w:hideMark/>
          </w:tcPr>
          <w:p w:rsidR="00226D6A" w:rsidRPr="00223C6A" w:rsidRDefault="00226D6A" w:rsidP="00392056">
            <w:pPr>
              <w:jc w:val="center"/>
              <w:rPr>
                <w:rFonts w:ascii="Arial" w:hAnsi="Arial" w:cs="Arial"/>
                <w:color w:val="000000"/>
                <w:sz w:val="18"/>
                <w:szCs w:val="18"/>
                <w:lang w:val="es-ES"/>
              </w:rPr>
            </w:pPr>
            <w:r w:rsidRPr="00223C6A">
              <w:rPr>
                <w:rFonts w:ascii="Arial" w:hAnsi="Arial" w:cs="Arial"/>
                <w:color w:val="000000"/>
                <w:sz w:val="18"/>
                <w:szCs w:val="18"/>
                <w:lang w:val="es-ES"/>
              </w:rPr>
              <w:t>PAC</w:t>
            </w:r>
          </w:p>
        </w:tc>
        <w:tc>
          <w:tcPr>
            <w:tcW w:w="1400" w:type="dxa"/>
            <w:tcBorders>
              <w:top w:val="nil"/>
              <w:left w:val="nil"/>
              <w:bottom w:val="single" w:sz="4" w:space="0" w:color="auto"/>
              <w:right w:val="single" w:sz="4" w:space="0" w:color="auto"/>
            </w:tcBorders>
            <w:shd w:val="clear" w:color="auto" w:fill="auto"/>
            <w:hideMark/>
          </w:tcPr>
          <w:p w:rsidR="00226D6A" w:rsidRPr="00223C6A" w:rsidRDefault="00226D6A" w:rsidP="00392056">
            <w:pPr>
              <w:jc w:val="center"/>
              <w:rPr>
                <w:rFonts w:ascii="Arial" w:hAnsi="Arial" w:cs="Arial"/>
                <w:color w:val="000000"/>
                <w:lang w:val="es-ES"/>
              </w:rPr>
            </w:pPr>
            <w:r w:rsidRPr="00223C6A">
              <w:rPr>
                <w:rFonts w:ascii="Arial" w:hAnsi="Arial" w:cs="Arial"/>
                <w:color w:val="000000"/>
                <w:lang w:val="es-ES"/>
              </w:rPr>
              <w:t>175</w:t>
            </w:r>
          </w:p>
        </w:tc>
        <w:tc>
          <w:tcPr>
            <w:tcW w:w="1983" w:type="dxa"/>
            <w:tcBorders>
              <w:top w:val="nil"/>
              <w:left w:val="nil"/>
              <w:bottom w:val="single" w:sz="4" w:space="0" w:color="auto"/>
              <w:right w:val="single" w:sz="4" w:space="0" w:color="auto"/>
            </w:tcBorders>
            <w:shd w:val="clear" w:color="auto" w:fill="auto"/>
            <w:hideMark/>
          </w:tcPr>
          <w:p w:rsidR="00226D6A" w:rsidRPr="00223C6A" w:rsidRDefault="00226D6A" w:rsidP="00392056">
            <w:pPr>
              <w:jc w:val="center"/>
              <w:rPr>
                <w:rFonts w:ascii="Arial" w:hAnsi="Arial" w:cs="Arial"/>
                <w:color w:val="000000"/>
                <w:lang w:val="es-ES"/>
              </w:rPr>
            </w:pPr>
            <w:r w:rsidRPr="00223C6A">
              <w:rPr>
                <w:rFonts w:ascii="Arial" w:hAnsi="Arial" w:cs="Arial"/>
                <w:color w:val="000000"/>
                <w:lang w:val="es-ES"/>
              </w:rPr>
              <w:t>1,380,400</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226D6A" w:rsidRPr="00223C6A" w:rsidRDefault="00226D6A" w:rsidP="00392056">
            <w:pPr>
              <w:jc w:val="center"/>
              <w:rPr>
                <w:rFonts w:ascii="Arial" w:hAnsi="Arial" w:cs="Arial"/>
                <w:color w:val="000000"/>
                <w:sz w:val="22"/>
                <w:szCs w:val="22"/>
                <w:lang w:val="es-ES"/>
              </w:rPr>
            </w:pPr>
            <w:r w:rsidRPr="00223C6A">
              <w:rPr>
                <w:rFonts w:ascii="Arial" w:hAnsi="Arial" w:cs="Arial"/>
                <w:color w:val="000000"/>
                <w:sz w:val="22"/>
                <w:szCs w:val="22"/>
                <w:lang w:val="es-ES"/>
              </w:rPr>
              <w:t>241,570,000</w:t>
            </w:r>
          </w:p>
        </w:tc>
      </w:tr>
      <w:tr w:rsidR="00226D6A" w:rsidRPr="00223C6A" w:rsidTr="00226D6A">
        <w:trPr>
          <w:trHeight w:val="322"/>
          <w:jc w:val="center"/>
        </w:trPr>
        <w:tc>
          <w:tcPr>
            <w:tcW w:w="1400" w:type="dxa"/>
            <w:tcBorders>
              <w:top w:val="nil"/>
              <w:left w:val="single" w:sz="4" w:space="0" w:color="auto"/>
              <w:bottom w:val="single" w:sz="4" w:space="0" w:color="auto"/>
              <w:right w:val="single" w:sz="4" w:space="0" w:color="auto"/>
            </w:tcBorders>
            <w:shd w:val="clear" w:color="auto" w:fill="auto"/>
            <w:noWrap/>
            <w:hideMark/>
          </w:tcPr>
          <w:p w:rsidR="00226D6A" w:rsidRPr="00452FE1" w:rsidRDefault="00226D6A" w:rsidP="00392056">
            <w:pPr>
              <w:rPr>
                <w:rFonts w:ascii="Arial" w:hAnsi="Arial" w:cs="Arial"/>
                <w:color w:val="000000"/>
                <w:sz w:val="18"/>
                <w:szCs w:val="18"/>
                <w:lang w:val="es-ES"/>
              </w:rPr>
            </w:pPr>
            <w:r w:rsidRPr="00452FE1">
              <w:rPr>
                <w:rFonts w:ascii="Arial" w:hAnsi="Arial" w:cs="Arial"/>
                <w:color w:val="000000"/>
                <w:sz w:val="18"/>
                <w:szCs w:val="18"/>
                <w:lang w:val="es-ES"/>
              </w:rPr>
              <w:t>GRUPO 2</w:t>
            </w:r>
          </w:p>
        </w:tc>
        <w:tc>
          <w:tcPr>
            <w:tcW w:w="2706" w:type="dxa"/>
            <w:tcBorders>
              <w:top w:val="nil"/>
              <w:left w:val="nil"/>
              <w:bottom w:val="single" w:sz="4" w:space="0" w:color="auto"/>
              <w:right w:val="single" w:sz="4" w:space="0" w:color="auto"/>
            </w:tcBorders>
            <w:shd w:val="clear" w:color="auto" w:fill="auto"/>
            <w:hideMark/>
          </w:tcPr>
          <w:p w:rsidR="00226D6A" w:rsidRPr="00223C6A" w:rsidRDefault="00226D6A" w:rsidP="00392056">
            <w:pPr>
              <w:jc w:val="center"/>
              <w:rPr>
                <w:rFonts w:ascii="Arial" w:hAnsi="Arial" w:cs="Arial"/>
                <w:color w:val="000000"/>
                <w:sz w:val="18"/>
                <w:szCs w:val="18"/>
                <w:lang w:val="es-ES"/>
              </w:rPr>
            </w:pPr>
            <w:r w:rsidRPr="00223C6A">
              <w:rPr>
                <w:rFonts w:ascii="Arial" w:hAnsi="Arial" w:cs="Arial"/>
                <w:color w:val="000000"/>
                <w:sz w:val="18"/>
                <w:szCs w:val="18"/>
                <w:lang w:val="es-ES"/>
              </w:rPr>
              <w:t>CLORO</w:t>
            </w:r>
          </w:p>
        </w:tc>
        <w:tc>
          <w:tcPr>
            <w:tcW w:w="1400" w:type="dxa"/>
            <w:tcBorders>
              <w:top w:val="nil"/>
              <w:left w:val="nil"/>
              <w:bottom w:val="single" w:sz="4" w:space="0" w:color="auto"/>
              <w:right w:val="single" w:sz="4" w:space="0" w:color="auto"/>
            </w:tcBorders>
            <w:shd w:val="clear" w:color="auto" w:fill="auto"/>
            <w:hideMark/>
          </w:tcPr>
          <w:p w:rsidR="00226D6A" w:rsidRPr="00223C6A" w:rsidRDefault="00226D6A" w:rsidP="00392056">
            <w:pPr>
              <w:jc w:val="center"/>
              <w:rPr>
                <w:rFonts w:ascii="Arial" w:hAnsi="Arial" w:cs="Arial"/>
                <w:color w:val="000000"/>
                <w:lang w:val="es-ES"/>
              </w:rPr>
            </w:pPr>
            <w:r w:rsidRPr="00223C6A">
              <w:rPr>
                <w:rFonts w:ascii="Arial" w:hAnsi="Arial" w:cs="Arial"/>
                <w:color w:val="000000"/>
                <w:lang w:val="es-ES"/>
              </w:rPr>
              <w:t>40</w:t>
            </w:r>
          </w:p>
        </w:tc>
        <w:tc>
          <w:tcPr>
            <w:tcW w:w="1983" w:type="dxa"/>
            <w:tcBorders>
              <w:top w:val="nil"/>
              <w:left w:val="nil"/>
              <w:bottom w:val="single" w:sz="4" w:space="0" w:color="auto"/>
              <w:right w:val="single" w:sz="4" w:space="0" w:color="auto"/>
            </w:tcBorders>
            <w:shd w:val="clear" w:color="auto" w:fill="auto"/>
            <w:hideMark/>
          </w:tcPr>
          <w:p w:rsidR="00226D6A" w:rsidRPr="00223C6A" w:rsidRDefault="00226D6A" w:rsidP="00392056">
            <w:pPr>
              <w:jc w:val="center"/>
              <w:rPr>
                <w:rFonts w:ascii="Arial" w:hAnsi="Arial" w:cs="Arial"/>
                <w:color w:val="000000"/>
                <w:lang w:val="es-ES"/>
              </w:rPr>
            </w:pPr>
            <w:r w:rsidRPr="00223C6A">
              <w:rPr>
                <w:rFonts w:ascii="Arial" w:hAnsi="Arial" w:cs="Arial"/>
                <w:color w:val="000000"/>
                <w:lang w:val="es-ES"/>
              </w:rPr>
              <w:t>5,555,000</w:t>
            </w:r>
          </w:p>
        </w:tc>
        <w:tc>
          <w:tcPr>
            <w:tcW w:w="1463" w:type="dxa"/>
            <w:tcBorders>
              <w:top w:val="nil"/>
              <w:left w:val="nil"/>
              <w:bottom w:val="single" w:sz="4" w:space="0" w:color="auto"/>
              <w:right w:val="single" w:sz="4" w:space="0" w:color="auto"/>
            </w:tcBorders>
            <w:shd w:val="clear" w:color="auto" w:fill="auto"/>
            <w:noWrap/>
            <w:vAlign w:val="bottom"/>
            <w:hideMark/>
          </w:tcPr>
          <w:p w:rsidR="00226D6A" w:rsidRPr="00223C6A" w:rsidRDefault="00226D6A" w:rsidP="00392056">
            <w:pPr>
              <w:jc w:val="center"/>
              <w:rPr>
                <w:rFonts w:ascii="Arial" w:hAnsi="Arial" w:cs="Arial"/>
                <w:color w:val="000000"/>
                <w:sz w:val="22"/>
                <w:szCs w:val="22"/>
                <w:lang w:val="es-ES"/>
              </w:rPr>
            </w:pPr>
            <w:r w:rsidRPr="00223C6A">
              <w:rPr>
                <w:rFonts w:ascii="Arial" w:hAnsi="Arial" w:cs="Arial"/>
                <w:color w:val="000000"/>
                <w:sz w:val="22"/>
                <w:szCs w:val="22"/>
                <w:lang w:val="es-ES"/>
              </w:rPr>
              <w:t>222,200,000</w:t>
            </w:r>
          </w:p>
        </w:tc>
      </w:tr>
      <w:tr w:rsidR="00226D6A" w:rsidRPr="00223C6A" w:rsidTr="00226D6A">
        <w:trPr>
          <w:trHeight w:val="322"/>
          <w:jc w:val="center"/>
        </w:trPr>
        <w:tc>
          <w:tcPr>
            <w:tcW w:w="748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6D6A" w:rsidRPr="00223C6A" w:rsidRDefault="00226D6A" w:rsidP="00392056">
            <w:pPr>
              <w:jc w:val="center"/>
              <w:rPr>
                <w:rFonts w:ascii="Arial" w:hAnsi="Arial" w:cs="Arial"/>
                <w:color w:val="000000"/>
                <w:sz w:val="22"/>
                <w:szCs w:val="22"/>
                <w:lang w:val="es-ES"/>
              </w:rPr>
            </w:pPr>
            <w:r w:rsidRPr="00223C6A">
              <w:rPr>
                <w:rFonts w:ascii="Arial" w:hAnsi="Arial" w:cs="Arial"/>
                <w:color w:val="000000"/>
                <w:sz w:val="22"/>
                <w:szCs w:val="22"/>
                <w:lang w:val="es-ES"/>
              </w:rPr>
              <w:t>TOTAL</w:t>
            </w:r>
          </w:p>
        </w:tc>
        <w:tc>
          <w:tcPr>
            <w:tcW w:w="1463" w:type="dxa"/>
            <w:tcBorders>
              <w:top w:val="nil"/>
              <w:left w:val="nil"/>
              <w:bottom w:val="single" w:sz="4" w:space="0" w:color="auto"/>
              <w:right w:val="single" w:sz="4" w:space="0" w:color="auto"/>
            </w:tcBorders>
            <w:shd w:val="clear" w:color="auto" w:fill="auto"/>
            <w:noWrap/>
            <w:vAlign w:val="bottom"/>
            <w:hideMark/>
          </w:tcPr>
          <w:p w:rsidR="00226D6A" w:rsidRPr="00223C6A" w:rsidRDefault="00226D6A" w:rsidP="00392056">
            <w:pPr>
              <w:jc w:val="center"/>
              <w:rPr>
                <w:rFonts w:ascii="Arial" w:hAnsi="Arial" w:cs="Arial"/>
                <w:color w:val="000000"/>
                <w:sz w:val="22"/>
                <w:szCs w:val="22"/>
                <w:lang w:val="es-ES"/>
              </w:rPr>
            </w:pPr>
            <w:r w:rsidRPr="00223C6A">
              <w:rPr>
                <w:rFonts w:ascii="Arial" w:hAnsi="Arial" w:cs="Arial"/>
                <w:color w:val="000000"/>
                <w:sz w:val="22"/>
                <w:szCs w:val="22"/>
                <w:lang w:val="es-ES"/>
              </w:rPr>
              <w:t>463,770,000</w:t>
            </w:r>
          </w:p>
        </w:tc>
      </w:tr>
    </w:tbl>
    <w:p w:rsidR="00226D6A" w:rsidRDefault="00226D6A" w:rsidP="00226D6A">
      <w:pPr>
        <w:jc w:val="both"/>
        <w:rPr>
          <w:rFonts w:ascii="Arial" w:hAnsi="Arial" w:cs="Arial"/>
          <w:iCs/>
          <w:color w:val="000000"/>
          <w:sz w:val="24"/>
          <w:szCs w:val="24"/>
          <w:lang w:val="es-ES" w:eastAsia="ar-SA"/>
        </w:rPr>
      </w:pPr>
    </w:p>
    <w:p w:rsidR="00226D6A" w:rsidRDefault="00226D6A" w:rsidP="00226D6A">
      <w:pPr>
        <w:jc w:val="both"/>
        <w:rPr>
          <w:rFonts w:ascii="Arial" w:hAnsi="Arial" w:cs="Arial"/>
          <w:iCs/>
          <w:color w:val="000000"/>
          <w:sz w:val="24"/>
          <w:szCs w:val="24"/>
          <w:lang w:val="es-ES" w:eastAsia="ar-SA"/>
        </w:rPr>
      </w:pPr>
    </w:p>
    <w:p w:rsidR="00226D6A" w:rsidRDefault="00226D6A" w:rsidP="00226D6A">
      <w:pPr>
        <w:jc w:val="both"/>
        <w:rPr>
          <w:rFonts w:ascii="Arial" w:hAnsi="Arial" w:cs="Arial"/>
          <w:sz w:val="24"/>
          <w:szCs w:val="24"/>
          <w:lang w:val="es-ES"/>
        </w:rPr>
      </w:pPr>
      <w:r>
        <w:rPr>
          <w:rFonts w:ascii="Arial" w:hAnsi="Arial" w:cs="Arial"/>
          <w:sz w:val="24"/>
          <w:szCs w:val="24"/>
          <w:lang w:val="es-ES"/>
        </w:rPr>
        <w:t xml:space="preserve">Por medio del presente la Entidad se pronuncia frente a la observación presentada dentro del término concedido en la Invitación Pública No. 0022 de 2013, en los siguientes términos: </w:t>
      </w:r>
    </w:p>
    <w:p w:rsidR="00226D6A" w:rsidRDefault="00226D6A" w:rsidP="00226D6A">
      <w:pPr>
        <w:jc w:val="both"/>
        <w:rPr>
          <w:rFonts w:ascii="Arial" w:hAnsi="Arial" w:cs="Arial"/>
          <w:sz w:val="24"/>
          <w:szCs w:val="24"/>
          <w:lang w:val="es-ES"/>
        </w:rPr>
      </w:pPr>
    </w:p>
    <w:p w:rsidR="00226D6A" w:rsidRDefault="00226D6A"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4"/>
          <w:szCs w:val="24"/>
          <w:u w:val="single"/>
          <w:lang w:val="es-ES"/>
        </w:rPr>
      </w:pPr>
    </w:p>
    <w:p w:rsidR="00226D6A" w:rsidRPr="00894DAC" w:rsidRDefault="00226D6A"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4"/>
          <w:szCs w:val="24"/>
          <w:u w:val="single"/>
          <w:lang w:val="es-ES"/>
        </w:rPr>
      </w:pPr>
      <w:r w:rsidRPr="00894DAC">
        <w:rPr>
          <w:rFonts w:ascii="Arial" w:hAnsi="Arial" w:cs="Arial"/>
          <w:b/>
          <w:sz w:val="24"/>
          <w:szCs w:val="24"/>
          <w:u w:val="single"/>
          <w:lang w:val="es-ES"/>
        </w:rPr>
        <w:t xml:space="preserve">OBSERVACIÓN No. 01 </w:t>
      </w:r>
    </w:p>
    <w:p w:rsidR="00226D6A" w:rsidRPr="00894DAC" w:rsidRDefault="00226D6A"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4"/>
          <w:szCs w:val="24"/>
          <w:u w:val="single"/>
          <w:lang w:val="es-ES"/>
        </w:rPr>
      </w:pPr>
    </w:p>
    <w:p w:rsidR="00226D6A" w:rsidRPr="00894DAC" w:rsidRDefault="00226D6A"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4"/>
          <w:szCs w:val="24"/>
          <w:u w:val="single"/>
          <w:lang w:val="es-ES"/>
        </w:rPr>
      </w:pPr>
    </w:p>
    <w:p w:rsidR="00226D6A" w:rsidRPr="00894DAC" w:rsidRDefault="00226D6A" w:rsidP="00226D6A">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ourier New" w:hAnsi="Courier New" w:cs="Courier New"/>
          <w:sz w:val="22"/>
          <w:szCs w:val="24"/>
          <w:lang w:eastAsia="es-CO"/>
        </w:rPr>
      </w:pPr>
      <w:r>
        <w:rPr>
          <w:rFonts w:ascii="Arial" w:hAnsi="Arial" w:cs="Arial"/>
          <w:b/>
          <w:sz w:val="22"/>
          <w:szCs w:val="24"/>
          <w:lang w:eastAsia="es-CO"/>
        </w:rPr>
        <w:t>QUIMPAC DE COLOMBIA S.A.</w:t>
      </w:r>
      <w:r w:rsidRPr="00894DAC">
        <w:rPr>
          <w:rFonts w:ascii="Arial" w:hAnsi="Arial" w:cs="Arial"/>
          <w:b/>
          <w:sz w:val="22"/>
          <w:szCs w:val="24"/>
          <w:lang w:eastAsia="es-CO"/>
        </w:rPr>
        <w:t xml:space="preserve"> </w:t>
      </w:r>
      <w:r w:rsidRPr="00894DAC">
        <w:rPr>
          <w:rFonts w:ascii="Arial" w:hAnsi="Arial" w:cs="Arial"/>
          <w:b/>
          <w:sz w:val="22"/>
          <w:szCs w:val="24"/>
          <w:lang w:val="es-ES"/>
        </w:rPr>
        <w:t xml:space="preserve">– </w:t>
      </w:r>
      <w:r w:rsidRPr="00894DAC">
        <w:rPr>
          <w:rFonts w:ascii="Arial" w:hAnsi="Arial" w:cs="Arial"/>
          <w:b/>
          <w:bCs/>
          <w:color w:val="000000"/>
          <w:sz w:val="22"/>
          <w:szCs w:val="24"/>
          <w:lang w:val="es-CO" w:eastAsia="es-CO"/>
        </w:rPr>
        <w:t>Representante legal</w:t>
      </w:r>
      <w:r w:rsidRPr="00894DAC">
        <w:rPr>
          <w:rFonts w:ascii="Arial" w:hAnsi="Arial" w:cs="Arial"/>
          <w:b/>
          <w:sz w:val="22"/>
          <w:szCs w:val="24"/>
          <w:lang w:val="es-ES"/>
        </w:rPr>
        <w:t xml:space="preserve">: </w:t>
      </w:r>
      <w:r>
        <w:rPr>
          <w:rFonts w:ascii="Arial" w:hAnsi="Arial" w:cs="Arial"/>
          <w:b/>
          <w:bCs/>
          <w:color w:val="000000"/>
          <w:sz w:val="22"/>
          <w:szCs w:val="24"/>
          <w:lang w:val="es-CO" w:eastAsia="es-CO"/>
        </w:rPr>
        <w:t>FERNANDO PARRADO GÓMEZ</w:t>
      </w:r>
    </w:p>
    <w:p w:rsidR="00226D6A" w:rsidRDefault="00226D6A" w:rsidP="00226D6A">
      <w:pPr>
        <w:autoSpaceDE w:val="0"/>
        <w:autoSpaceDN w:val="0"/>
        <w:adjustRightInd w:val="0"/>
        <w:ind w:left="720"/>
        <w:rPr>
          <w:rFonts w:ascii="Arial" w:hAnsi="Arial" w:cs="Arial"/>
          <w:b/>
          <w:bCs/>
          <w:color w:val="000000"/>
          <w:sz w:val="22"/>
          <w:szCs w:val="22"/>
          <w:lang w:val="es-CO" w:eastAsia="es-CO"/>
        </w:rPr>
      </w:pPr>
    </w:p>
    <w:p w:rsidR="00226D6A" w:rsidRPr="00D84939" w:rsidRDefault="00226D6A" w:rsidP="00226D6A">
      <w:pPr>
        <w:pStyle w:val="Prrafodelist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color w:val="000000"/>
          <w:sz w:val="22"/>
          <w:szCs w:val="22"/>
        </w:rPr>
      </w:pPr>
      <w:r w:rsidRPr="00D84939">
        <w:rPr>
          <w:rFonts w:ascii="Arial" w:hAnsi="Arial" w:cs="Arial"/>
          <w:i/>
          <w:color w:val="000000"/>
          <w:sz w:val="22"/>
          <w:szCs w:val="22"/>
        </w:rPr>
        <w:lastRenderedPageBreak/>
        <w:t>“Consulta 1. Documentos que acrediten experiencia: Como se debe sustentar la experiencia para el caso que el certificador sea una empresa prestadora de servicios públicos domiciliarios a la que el suministro se hace mediante órdenes de compra y/o pedidos y no por intermedio de un contrato</w:t>
      </w:r>
      <w:proofErr w:type="gramStart"/>
      <w:r w:rsidRPr="00D84939">
        <w:rPr>
          <w:rFonts w:ascii="Arial" w:hAnsi="Arial" w:cs="Arial"/>
          <w:i/>
          <w:color w:val="000000"/>
          <w:sz w:val="22"/>
          <w:szCs w:val="22"/>
        </w:rPr>
        <w:t>?</w:t>
      </w:r>
      <w:proofErr w:type="gramEnd"/>
      <w:r w:rsidRPr="00D84939">
        <w:rPr>
          <w:rFonts w:ascii="Arial" w:hAnsi="Arial" w:cs="Arial"/>
          <w:i/>
          <w:color w:val="000000"/>
          <w:sz w:val="22"/>
          <w:szCs w:val="22"/>
        </w:rPr>
        <w:t>”</w:t>
      </w:r>
    </w:p>
    <w:p w:rsidR="00226D6A" w:rsidRPr="00D84939" w:rsidRDefault="00226D6A"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rsidR="00226D6A" w:rsidRPr="00D84939" w:rsidRDefault="00226D6A"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D84939">
        <w:rPr>
          <w:rFonts w:ascii="Arial" w:hAnsi="Arial" w:cs="Arial"/>
          <w:b/>
          <w:color w:val="000000"/>
          <w:sz w:val="24"/>
          <w:szCs w:val="22"/>
        </w:rPr>
        <w:t>RESPUESTA DE LA ENTIDAD:</w:t>
      </w:r>
    </w:p>
    <w:p w:rsidR="00226D6A" w:rsidRPr="00D84939" w:rsidRDefault="00226D6A"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
        </w:rPr>
      </w:pPr>
    </w:p>
    <w:p w:rsidR="00226D6A" w:rsidRPr="00D84939" w:rsidRDefault="00226D6A"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D84939">
        <w:rPr>
          <w:rFonts w:ascii="Arial" w:hAnsi="Arial" w:cs="Arial"/>
          <w:sz w:val="22"/>
          <w:szCs w:val="22"/>
          <w:lang w:val="es-ES"/>
        </w:rPr>
        <w:t>La Entidad se permite manifestar que</w:t>
      </w:r>
      <w:r w:rsidR="00D84939">
        <w:rPr>
          <w:rFonts w:ascii="Arial" w:hAnsi="Arial" w:cs="Arial"/>
          <w:color w:val="000000"/>
          <w:sz w:val="22"/>
          <w:szCs w:val="22"/>
        </w:rPr>
        <w:t xml:space="preserve"> las condiciones de experiencia no se modifican y por tanto las mismas </w:t>
      </w:r>
      <w:r w:rsidRPr="00D84939">
        <w:rPr>
          <w:rFonts w:ascii="Arial" w:hAnsi="Arial" w:cs="Arial"/>
          <w:color w:val="000000"/>
          <w:sz w:val="22"/>
          <w:szCs w:val="22"/>
        </w:rPr>
        <w:t>se conserva</w:t>
      </w:r>
      <w:r w:rsidR="00D84939">
        <w:rPr>
          <w:rFonts w:ascii="Arial" w:hAnsi="Arial" w:cs="Arial"/>
          <w:color w:val="000000"/>
          <w:sz w:val="22"/>
          <w:szCs w:val="22"/>
        </w:rPr>
        <w:t>n</w:t>
      </w:r>
      <w:r w:rsidRPr="00D84939">
        <w:rPr>
          <w:rFonts w:ascii="Arial" w:hAnsi="Arial" w:cs="Arial"/>
          <w:color w:val="000000"/>
          <w:sz w:val="22"/>
          <w:szCs w:val="22"/>
        </w:rPr>
        <w:t xml:space="preserve"> </w:t>
      </w:r>
      <w:r w:rsidR="00D84939">
        <w:rPr>
          <w:rFonts w:ascii="Arial" w:hAnsi="Arial" w:cs="Arial"/>
          <w:color w:val="000000"/>
          <w:sz w:val="22"/>
          <w:szCs w:val="22"/>
        </w:rPr>
        <w:t>de acuerdo a lo establecido en el proyecto de</w:t>
      </w:r>
      <w:r w:rsidRPr="00D84939">
        <w:rPr>
          <w:rFonts w:ascii="Arial" w:hAnsi="Arial" w:cs="Arial"/>
          <w:color w:val="000000"/>
          <w:sz w:val="22"/>
          <w:szCs w:val="22"/>
        </w:rPr>
        <w:t xml:space="preserve"> pliegos</w:t>
      </w:r>
      <w:r w:rsidR="00D84939">
        <w:rPr>
          <w:rFonts w:ascii="Arial" w:hAnsi="Arial" w:cs="Arial"/>
          <w:color w:val="000000"/>
          <w:sz w:val="22"/>
          <w:szCs w:val="22"/>
        </w:rPr>
        <w:t xml:space="preserve"> de condiciones. </w:t>
      </w:r>
    </w:p>
    <w:p w:rsidR="00226D6A" w:rsidRDefault="00226D6A"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rsidR="00D84939" w:rsidRPr="00D84939" w:rsidRDefault="00D84939"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rsidR="00226D6A" w:rsidRPr="00D84939" w:rsidRDefault="00226D6A" w:rsidP="00226D6A">
      <w:pPr>
        <w:pStyle w:val="Prrafodelist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color w:val="000000"/>
          <w:sz w:val="22"/>
          <w:szCs w:val="22"/>
        </w:rPr>
      </w:pPr>
      <w:r w:rsidRPr="00D84939">
        <w:rPr>
          <w:rFonts w:ascii="Arial" w:hAnsi="Arial" w:cs="Arial"/>
          <w:i/>
          <w:color w:val="000000"/>
          <w:sz w:val="22"/>
          <w:szCs w:val="22"/>
        </w:rPr>
        <w:t>“Consulta 2: Obligaciones: Dentro de las obligaciones del proveedor para el suministro de PAC está la de asumir el costo de análisis de calidad realizado con el laboratorio de aguas de la Universidad Tecnológica de Pereira o con la Universidad Nacional de Colombia, para cada entrega o para cada lote si varias entregas corresponden al mismo lote de producción. Empocaldas se encargará del transporte de las muestras al laboratorio.  Parámetros a analizar: densidad, contenido de Aluminio como Al2O3, y basicidad. Cuál es el valor de cada análisis y cuál sería el mejor estimado del número de muestras</w:t>
      </w:r>
      <w:proofErr w:type="gramStart"/>
      <w:r w:rsidRPr="00D84939">
        <w:rPr>
          <w:rFonts w:ascii="Arial" w:hAnsi="Arial" w:cs="Arial"/>
          <w:i/>
          <w:color w:val="000000"/>
          <w:sz w:val="22"/>
          <w:szCs w:val="22"/>
        </w:rPr>
        <w:t>?</w:t>
      </w:r>
      <w:proofErr w:type="gramEnd"/>
      <w:r w:rsidRPr="00D84939">
        <w:rPr>
          <w:rFonts w:ascii="Arial" w:hAnsi="Arial" w:cs="Arial"/>
          <w:i/>
          <w:color w:val="000000"/>
          <w:sz w:val="22"/>
          <w:szCs w:val="22"/>
        </w:rPr>
        <w:t>”</w:t>
      </w:r>
    </w:p>
    <w:p w:rsidR="00226D6A" w:rsidRPr="00D84939" w:rsidRDefault="00226D6A" w:rsidP="00226D6A">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b/>
          <w:color w:val="000000"/>
          <w:sz w:val="22"/>
          <w:szCs w:val="22"/>
        </w:rPr>
      </w:pPr>
    </w:p>
    <w:p w:rsidR="00226D6A" w:rsidRPr="00D84939" w:rsidRDefault="00226D6A" w:rsidP="00226D6A">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Arial" w:hAnsi="Arial" w:cs="Arial"/>
          <w:b/>
          <w:color w:val="000000"/>
          <w:sz w:val="24"/>
          <w:szCs w:val="22"/>
        </w:rPr>
      </w:pPr>
      <w:r w:rsidRPr="00D84939">
        <w:rPr>
          <w:rFonts w:ascii="Arial" w:hAnsi="Arial" w:cs="Arial"/>
          <w:b/>
          <w:color w:val="000000"/>
          <w:sz w:val="24"/>
          <w:szCs w:val="22"/>
        </w:rPr>
        <w:t>RESPUESTA DE LA ENTIDAD:</w:t>
      </w:r>
    </w:p>
    <w:p w:rsidR="00226D6A" w:rsidRPr="00D84939" w:rsidRDefault="00226D6A"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rsidR="00226D6A" w:rsidRPr="00D84939" w:rsidRDefault="00D84939"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Pr>
          <w:rFonts w:ascii="Arial" w:hAnsi="Arial" w:cs="Arial"/>
          <w:color w:val="000000"/>
          <w:sz w:val="22"/>
          <w:szCs w:val="22"/>
        </w:rPr>
        <w:t>La Entidad se permite referenciar que e</w:t>
      </w:r>
      <w:r w:rsidR="00226D6A" w:rsidRPr="00D84939">
        <w:rPr>
          <w:rFonts w:ascii="Arial" w:hAnsi="Arial" w:cs="Arial"/>
          <w:color w:val="000000"/>
          <w:sz w:val="22"/>
          <w:szCs w:val="22"/>
        </w:rPr>
        <w:t xml:space="preserve">l contratista durante la entrega del insumo deberá disponer del recipiente rotulado con el lote del producto entregado, para que el operador de </w:t>
      </w:r>
      <w:r w:rsidR="00604CC8" w:rsidRPr="00D84939">
        <w:rPr>
          <w:rFonts w:ascii="Arial" w:hAnsi="Arial" w:cs="Arial"/>
          <w:color w:val="000000"/>
          <w:sz w:val="22"/>
          <w:szCs w:val="22"/>
        </w:rPr>
        <w:t>EMPOCALDAS</w:t>
      </w:r>
      <w:r w:rsidR="00604CC8">
        <w:rPr>
          <w:rFonts w:ascii="Arial" w:hAnsi="Arial" w:cs="Arial"/>
          <w:color w:val="000000"/>
          <w:sz w:val="22"/>
          <w:szCs w:val="22"/>
        </w:rPr>
        <w:t xml:space="preserve"> S.A. E.S.P.</w:t>
      </w:r>
      <w:r w:rsidR="00226D6A" w:rsidRPr="00D84939">
        <w:rPr>
          <w:rFonts w:ascii="Arial" w:hAnsi="Arial" w:cs="Arial"/>
          <w:color w:val="000000"/>
          <w:sz w:val="22"/>
          <w:szCs w:val="22"/>
        </w:rPr>
        <w:t xml:space="preserve"> tome una contra</w:t>
      </w:r>
      <w:r w:rsidR="00604CC8">
        <w:rPr>
          <w:rFonts w:ascii="Arial" w:hAnsi="Arial" w:cs="Arial"/>
          <w:color w:val="000000"/>
          <w:sz w:val="22"/>
          <w:szCs w:val="22"/>
        </w:rPr>
        <w:t xml:space="preserve"> muestra. </w:t>
      </w:r>
      <w:r w:rsidR="00226D6A" w:rsidRPr="00D84939">
        <w:rPr>
          <w:rFonts w:ascii="Arial" w:hAnsi="Arial" w:cs="Arial"/>
          <w:color w:val="000000"/>
          <w:sz w:val="22"/>
          <w:szCs w:val="22"/>
        </w:rPr>
        <w:t xml:space="preserve">La entrega en el laboratorio que el contratista disponga estará a cargo de </w:t>
      </w:r>
      <w:r w:rsidR="00604CC8">
        <w:rPr>
          <w:rFonts w:ascii="Arial" w:hAnsi="Arial" w:cs="Arial"/>
          <w:color w:val="000000"/>
          <w:sz w:val="22"/>
          <w:szCs w:val="22"/>
        </w:rPr>
        <w:t>la Entidad.</w:t>
      </w:r>
    </w:p>
    <w:p w:rsidR="00226D6A" w:rsidRDefault="00226D6A"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rsidR="00D84939" w:rsidRPr="00D84939" w:rsidRDefault="00D84939"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rsidR="00A96EB8" w:rsidRPr="00604CC8" w:rsidRDefault="00226D6A" w:rsidP="00226D6A">
      <w:pPr>
        <w:pStyle w:val="Prrafodelist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color w:val="000000"/>
          <w:sz w:val="22"/>
          <w:szCs w:val="22"/>
        </w:rPr>
      </w:pPr>
      <w:r w:rsidRPr="00604CC8">
        <w:rPr>
          <w:rFonts w:ascii="Arial" w:hAnsi="Arial" w:cs="Arial"/>
          <w:i/>
          <w:color w:val="000000"/>
          <w:sz w:val="22"/>
          <w:szCs w:val="22"/>
        </w:rPr>
        <w:t>“Consulta 3 Obligaciones: Quisiéramos solicitar más información respecto a lo referido como obligación del contratista para el  transporte y disposición de los residuos líquidos y sólidos resultantes del almacenamiento del coagulante líquido.</w:t>
      </w:r>
      <w:r w:rsidR="00A96EB8" w:rsidRPr="00604CC8">
        <w:rPr>
          <w:rFonts w:ascii="Arial" w:hAnsi="Arial" w:cs="Arial"/>
          <w:i/>
          <w:color w:val="000000"/>
          <w:sz w:val="22"/>
          <w:szCs w:val="22"/>
        </w:rPr>
        <w:t xml:space="preserve"> </w:t>
      </w:r>
    </w:p>
    <w:p w:rsidR="00A96EB8" w:rsidRPr="00D84939" w:rsidRDefault="00A96EB8" w:rsidP="00A96EB8">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color w:val="000000"/>
          <w:sz w:val="22"/>
          <w:szCs w:val="22"/>
        </w:rPr>
      </w:pPr>
    </w:p>
    <w:p w:rsidR="00A96EB8" w:rsidRPr="00604CC8" w:rsidRDefault="00226D6A" w:rsidP="00A96EB8">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i/>
          <w:color w:val="000000"/>
          <w:sz w:val="22"/>
          <w:szCs w:val="22"/>
        </w:rPr>
      </w:pPr>
      <w:r w:rsidRPr="00604CC8">
        <w:rPr>
          <w:rFonts w:ascii="Arial" w:hAnsi="Arial" w:cs="Arial"/>
          <w:i/>
          <w:color w:val="000000"/>
          <w:sz w:val="22"/>
          <w:szCs w:val="22"/>
        </w:rPr>
        <w:t>Según nuestra experiencia, si la rotación del producto es razonable, si se almacena en un recipiente limpio y que no esté expuesto al sol ni a variaciones bruscas de temperatura no debería haber residuos de ninguna naturaleza en el tiempo. Cuál es la rotación establecida para el lavado de los tanques de almacenamiento</w:t>
      </w:r>
      <w:proofErr w:type="gramStart"/>
      <w:r w:rsidRPr="00604CC8">
        <w:rPr>
          <w:rFonts w:ascii="Arial" w:hAnsi="Arial" w:cs="Arial"/>
          <w:i/>
          <w:color w:val="000000"/>
          <w:sz w:val="22"/>
          <w:szCs w:val="22"/>
        </w:rPr>
        <w:t>?</w:t>
      </w:r>
      <w:proofErr w:type="gramEnd"/>
      <w:r w:rsidRPr="00604CC8">
        <w:rPr>
          <w:rFonts w:ascii="Arial" w:hAnsi="Arial" w:cs="Arial"/>
          <w:i/>
          <w:color w:val="000000"/>
          <w:sz w:val="22"/>
          <w:szCs w:val="22"/>
        </w:rPr>
        <w:t xml:space="preserve"> Existen tanques expuestos al sol y al agua</w:t>
      </w:r>
      <w:proofErr w:type="gramStart"/>
      <w:r w:rsidRPr="00604CC8">
        <w:rPr>
          <w:rFonts w:ascii="Arial" w:hAnsi="Arial" w:cs="Arial"/>
          <w:i/>
          <w:color w:val="000000"/>
          <w:sz w:val="22"/>
          <w:szCs w:val="22"/>
        </w:rPr>
        <w:t>?</w:t>
      </w:r>
      <w:proofErr w:type="gramEnd"/>
      <w:r w:rsidRPr="00604CC8">
        <w:rPr>
          <w:rFonts w:ascii="Arial" w:hAnsi="Arial" w:cs="Arial"/>
          <w:i/>
          <w:color w:val="000000"/>
          <w:sz w:val="22"/>
          <w:szCs w:val="22"/>
        </w:rPr>
        <w:t xml:space="preserve"> En caso tal cabría la posibilidad de hacer lavado y limpieza de los tanques cada 6 meses por cuenta del acueducto?</w:t>
      </w:r>
      <w:proofErr w:type="gramStart"/>
      <w:r w:rsidRPr="00604CC8">
        <w:rPr>
          <w:rFonts w:ascii="Arial" w:hAnsi="Arial" w:cs="Arial"/>
          <w:i/>
          <w:color w:val="000000"/>
          <w:sz w:val="22"/>
          <w:szCs w:val="22"/>
        </w:rPr>
        <w:t>.</w:t>
      </w:r>
      <w:r w:rsidR="00604CC8" w:rsidRPr="00604CC8">
        <w:rPr>
          <w:rFonts w:ascii="Arial" w:hAnsi="Arial" w:cs="Arial"/>
          <w:i/>
          <w:color w:val="000000"/>
          <w:sz w:val="22"/>
          <w:szCs w:val="22"/>
        </w:rPr>
        <w:t>”</w:t>
      </w:r>
      <w:proofErr w:type="gramEnd"/>
    </w:p>
    <w:p w:rsidR="00604CC8" w:rsidRPr="00D84939" w:rsidRDefault="00604CC8" w:rsidP="00A9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rsidR="00A96EB8" w:rsidRPr="00604CC8" w:rsidRDefault="00A96EB8" w:rsidP="00A96EB8">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Arial" w:hAnsi="Arial" w:cs="Arial"/>
          <w:b/>
          <w:color w:val="000000"/>
          <w:sz w:val="24"/>
          <w:szCs w:val="22"/>
        </w:rPr>
      </w:pPr>
      <w:r w:rsidRPr="00604CC8">
        <w:rPr>
          <w:rFonts w:ascii="Arial" w:hAnsi="Arial" w:cs="Arial"/>
          <w:b/>
          <w:color w:val="000000"/>
          <w:sz w:val="24"/>
          <w:szCs w:val="22"/>
        </w:rPr>
        <w:t>RESPUESTA DE LA ENTIDAD:</w:t>
      </w:r>
    </w:p>
    <w:p w:rsidR="00A96EB8" w:rsidRPr="00D84939" w:rsidRDefault="00A96EB8" w:rsidP="00A9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rsidR="00226D6A" w:rsidRPr="00D84939" w:rsidRDefault="00226D6A" w:rsidP="00A9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D84939">
        <w:rPr>
          <w:rFonts w:ascii="Arial" w:hAnsi="Arial" w:cs="Arial"/>
          <w:color w:val="000000"/>
          <w:sz w:val="22"/>
          <w:szCs w:val="22"/>
        </w:rPr>
        <w:t xml:space="preserve">De acuerdo a la experiencia de </w:t>
      </w:r>
      <w:r w:rsidR="00604CC8" w:rsidRPr="00D84939">
        <w:rPr>
          <w:rFonts w:ascii="Arial" w:hAnsi="Arial" w:cs="Arial"/>
          <w:color w:val="000000"/>
          <w:sz w:val="22"/>
          <w:szCs w:val="22"/>
        </w:rPr>
        <w:t>EMPOCALDAS</w:t>
      </w:r>
      <w:r w:rsidR="00604CC8">
        <w:rPr>
          <w:rFonts w:ascii="Arial" w:hAnsi="Arial" w:cs="Arial"/>
          <w:color w:val="000000"/>
          <w:sz w:val="22"/>
          <w:szCs w:val="22"/>
        </w:rPr>
        <w:t xml:space="preserve"> S.A. E.S.P.</w:t>
      </w:r>
      <w:r w:rsidRPr="00D84939">
        <w:rPr>
          <w:rFonts w:ascii="Arial" w:hAnsi="Arial" w:cs="Arial"/>
          <w:color w:val="000000"/>
          <w:sz w:val="22"/>
          <w:szCs w:val="22"/>
        </w:rPr>
        <w:t>, se pueden generar res</w:t>
      </w:r>
      <w:r w:rsidR="00604CC8">
        <w:rPr>
          <w:rFonts w:ascii="Arial" w:hAnsi="Arial" w:cs="Arial"/>
          <w:color w:val="000000"/>
          <w:sz w:val="22"/>
          <w:szCs w:val="22"/>
        </w:rPr>
        <w:t>iduos sólidos de alto volumen como</w:t>
      </w:r>
      <w:r w:rsidRPr="00D84939">
        <w:rPr>
          <w:rFonts w:ascii="Arial" w:hAnsi="Arial" w:cs="Arial"/>
          <w:color w:val="000000"/>
          <w:sz w:val="22"/>
          <w:szCs w:val="22"/>
        </w:rPr>
        <w:t xml:space="preserve"> resultado del almacenamient</w:t>
      </w:r>
      <w:r w:rsidR="00604CC8">
        <w:rPr>
          <w:rFonts w:ascii="Arial" w:hAnsi="Arial" w:cs="Arial"/>
          <w:color w:val="000000"/>
          <w:sz w:val="22"/>
          <w:szCs w:val="22"/>
        </w:rPr>
        <w:t xml:space="preserve">o de los coagulantes líquidos, </w:t>
      </w:r>
      <w:r w:rsidRPr="00D84939">
        <w:rPr>
          <w:rFonts w:ascii="Arial" w:hAnsi="Arial" w:cs="Arial"/>
          <w:color w:val="000000"/>
          <w:sz w:val="22"/>
          <w:szCs w:val="22"/>
        </w:rPr>
        <w:t>en tal caso el contratista deberá encarg</w:t>
      </w:r>
      <w:r w:rsidR="00604CC8">
        <w:rPr>
          <w:rFonts w:ascii="Arial" w:hAnsi="Arial" w:cs="Arial"/>
          <w:color w:val="000000"/>
          <w:sz w:val="22"/>
          <w:szCs w:val="22"/>
        </w:rPr>
        <w:t xml:space="preserve">arse de la recolección y </w:t>
      </w:r>
      <w:r w:rsidRPr="00D84939">
        <w:rPr>
          <w:rFonts w:ascii="Arial" w:hAnsi="Arial" w:cs="Arial"/>
          <w:color w:val="000000"/>
          <w:sz w:val="22"/>
          <w:szCs w:val="22"/>
        </w:rPr>
        <w:t>disposición final de éstos. No obstante, resulta pr</w:t>
      </w:r>
      <w:r w:rsidR="00604CC8">
        <w:rPr>
          <w:rFonts w:ascii="Arial" w:hAnsi="Arial" w:cs="Arial"/>
          <w:color w:val="000000"/>
          <w:sz w:val="22"/>
          <w:szCs w:val="22"/>
        </w:rPr>
        <w:t>ocedente su observación en cuant</w:t>
      </w:r>
      <w:r w:rsidRPr="00D84939">
        <w:rPr>
          <w:rFonts w:ascii="Arial" w:hAnsi="Arial" w:cs="Arial"/>
          <w:color w:val="000000"/>
          <w:sz w:val="22"/>
          <w:szCs w:val="22"/>
        </w:rPr>
        <w:t>o a establecer una peri</w:t>
      </w:r>
      <w:r w:rsidR="00604CC8">
        <w:rPr>
          <w:rFonts w:ascii="Arial" w:hAnsi="Arial" w:cs="Arial"/>
          <w:color w:val="000000"/>
          <w:sz w:val="22"/>
          <w:szCs w:val="22"/>
        </w:rPr>
        <w:t xml:space="preserve">odicidad para el lavado de los </w:t>
      </w:r>
      <w:r w:rsidRPr="00D84939">
        <w:rPr>
          <w:rFonts w:ascii="Arial" w:hAnsi="Arial" w:cs="Arial"/>
          <w:color w:val="000000"/>
          <w:sz w:val="22"/>
          <w:szCs w:val="22"/>
        </w:rPr>
        <w:t>tanques  de almacenamiento pues se encuentran instalados en zonas externas.</w:t>
      </w:r>
    </w:p>
    <w:p w:rsidR="00A96EB8" w:rsidRDefault="00A96EB8"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rsidR="00604CC8" w:rsidRPr="00D84939" w:rsidRDefault="00604CC8"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rsidR="00226D6A" w:rsidRPr="00604CC8" w:rsidRDefault="00604CC8" w:rsidP="00A96EB8">
      <w:pPr>
        <w:pStyle w:val="Prrafodelist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color w:val="000000"/>
          <w:sz w:val="22"/>
          <w:szCs w:val="22"/>
        </w:rPr>
      </w:pPr>
      <w:r w:rsidRPr="00604CC8">
        <w:rPr>
          <w:rFonts w:ascii="Arial" w:hAnsi="Arial" w:cs="Arial"/>
          <w:i/>
          <w:color w:val="000000"/>
          <w:sz w:val="22"/>
          <w:szCs w:val="22"/>
        </w:rPr>
        <w:t>“</w:t>
      </w:r>
      <w:r w:rsidR="00226D6A" w:rsidRPr="00604CC8">
        <w:rPr>
          <w:rFonts w:ascii="Arial" w:hAnsi="Arial" w:cs="Arial"/>
          <w:i/>
          <w:color w:val="000000"/>
          <w:sz w:val="22"/>
          <w:szCs w:val="22"/>
        </w:rPr>
        <w:t>Consulta 4: Forma de Pago: Solicitamos que el pago se establezca a sesenta (30) días fecha factura.</w:t>
      </w:r>
      <w:r w:rsidRPr="00604CC8">
        <w:rPr>
          <w:rFonts w:ascii="Arial" w:hAnsi="Arial" w:cs="Arial"/>
          <w:i/>
          <w:color w:val="000000"/>
          <w:sz w:val="22"/>
          <w:szCs w:val="22"/>
        </w:rPr>
        <w:t>”</w:t>
      </w:r>
    </w:p>
    <w:p w:rsidR="00A96EB8" w:rsidRPr="00D84939" w:rsidRDefault="00A96EB8"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2"/>
          <w:szCs w:val="22"/>
        </w:rPr>
      </w:pPr>
    </w:p>
    <w:p w:rsidR="00A96EB8" w:rsidRPr="00604CC8" w:rsidRDefault="00A96EB8" w:rsidP="00A9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4"/>
          <w:szCs w:val="22"/>
        </w:rPr>
      </w:pPr>
      <w:r w:rsidRPr="00604CC8">
        <w:rPr>
          <w:rFonts w:ascii="Arial" w:hAnsi="Arial" w:cs="Arial"/>
          <w:b/>
          <w:color w:val="000000"/>
          <w:sz w:val="24"/>
          <w:szCs w:val="22"/>
        </w:rPr>
        <w:t>RESPUESTA DE LA ENTIDAD:</w:t>
      </w:r>
    </w:p>
    <w:p w:rsidR="00604CC8" w:rsidRDefault="00604CC8"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rsidR="00226D6A" w:rsidRPr="00D84939" w:rsidRDefault="00604CC8"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Pr>
          <w:rFonts w:ascii="Arial" w:hAnsi="Arial" w:cs="Arial"/>
          <w:color w:val="000000"/>
          <w:sz w:val="22"/>
          <w:szCs w:val="22"/>
        </w:rPr>
        <w:t>La Entidad se permite manifestar que el pago se realizará mediante la presentación de</w:t>
      </w:r>
      <w:r w:rsidR="00226D6A" w:rsidRPr="00D84939">
        <w:rPr>
          <w:rFonts w:ascii="Arial" w:hAnsi="Arial" w:cs="Arial"/>
          <w:color w:val="000000"/>
          <w:sz w:val="22"/>
          <w:szCs w:val="22"/>
        </w:rPr>
        <w:t xml:space="preserve"> facturas </w:t>
      </w:r>
      <w:r>
        <w:rPr>
          <w:rFonts w:ascii="Arial" w:hAnsi="Arial" w:cs="Arial"/>
          <w:color w:val="000000"/>
          <w:sz w:val="22"/>
          <w:szCs w:val="22"/>
        </w:rPr>
        <w:t xml:space="preserve">las cuales </w:t>
      </w:r>
      <w:r w:rsidR="00226D6A" w:rsidRPr="00D84939">
        <w:rPr>
          <w:rFonts w:ascii="Arial" w:hAnsi="Arial" w:cs="Arial"/>
          <w:color w:val="000000"/>
          <w:sz w:val="22"/>
          <w:szCs w:val="22"/>
        </w:rPr>
        <w:t xml:space="preserve">se cancelarán de acuerdo con la programación prevista por la Tesorería de EMPOCALDAS S.A. E.S.P., </w:t>
      </w:r>
      <w:r>
        <w:rPr>
          <w:rFonts w:ascii="Arial" w:hAnsi="Arial" w:cs="Arial"/>
          <w:color w:val="000000"/>
          <w:sz w:val="22"/>
          <w:szCs w:val="22"/>
        </w:rPr>
        <w:t>cuyo plazo previsto para ejecutar el pago</w:t>
      </w:r>
      <w:r w:rsidR="00226D6A" w:rsidRPr="00D84939">
        <w:rPr>
          <w:rFonts w:ascii="Arial" w:hAnsi="Arial" w:cs="Arial"/>
          <w:color w:val="000000"/>
          <w:sz w:val="22"/>
          <w:szCs w:val="22"/>
        </w:rPr>
        <w:t xml:space="preserve"> en ningún momento será superior a ciento veinte (120) días, salvo fuerza mayor o caso fortuito. </w:t>
      </w:r>
    </w:p>
    <w:p w:rsidR="00A96EB8" w:rsidRPr="00604CC8" w:rsidRDefault="00A96EB8"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color w:val="000000"/>
          <w:sz w:val="22"/>
          <w:szCs w:val="22"/>
        </w:rPr>
      </w:pPr>
    </w:p>
    <w:p w:rsidR="00226D6A" w:rsidRPr="00604CC8" w:rsidRDefault="00A96EB8" w:rsidP="00A96EB8">
      <w:pPr>
        <w:pStyle w:val="Prrafodelist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color w:val="000000"/>
          <w:sz w:val="22"/>
          <w:szCs w:val="22"/>
        </w:rPr>
      </w:pPr>
      <w:r w:rsidRPr="00604CC8">
        <w:rPr>
          <w:rFonts w:ascii="Arial" w:hAnsi="Arial" w:cs="Arial"/>
          <w:i/>
          <w:color w:val="000000"/>
          <w:sz w:val="22"/>
          <w:szCs w:val="22"/>
        </w:rPr>
        <w:t>“</w:t>
      </w:r>
      <w:r w:rsidR="00226D6A" w:rsidRPr="00604CC8">
        <w:rPr>
          <w:rFonts w:ascii="Arial" w:hAnsi="Arial" w:cs="Arial"/>
          <w:i/>
          <w:color w:val="000000"/>
          <w:sz w:val="22"/>
          <w:szCs w:val="22"/>
        </w:rPr>
        <w:t>Consulta 5: Solicitamos que la especificación de la densidad se amplíe a un rango comprendido entre 1.30 g/ml a 1.35 g/ml.</w:t>
      </w:r>
      <w:r w:rsidRPr="00604CC8">
        <w:rPr>
          <w:rFonts w:ascii="Arial" w:hAnsi="Arial" w:cs="Arial"/>
          <w:i/>
          <w:color w:val="000000"/>
          <w:sz w:val="22"/>
          <w:szCs w:val="22"/>
        </w:rPr>
        <w:t>”</w:t>
      </w:r>
    </w:p>
    <w:p w:rsidR="00A96EB8" w:rsidRPr="00D84939" w:rsidRDefault="00A96EB8"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rsidR="00A96EB8" w:rsidRPr="00604CC8" w:rsidRDefault="00A96EB8" w:rsidP="00A9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604CC8">
        <w:rPr>
          <w:rFonts w:ascii="Arial" w:hAnsi="Arial" w:cs="Arial"/>
          <w:b/>
          <w:color w:val="000000"/>
          <w:sz w:val="24"/>
          <w:szCs w:val="22"/>
        </w:rPr>
        <w:t>RESPUESTA DE LA ENTIDAD:</w:t>
      </w:r>
    </w:p>
    <w:p w:rsidR="00A96EB8" w:rsidRPr="00D84939" w:rsidRDefault="00A96EB8"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rsidR="00226D6A" w:rsidRPr="00D84939" w:rsidRDefault="00247981"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Pr>
          <w:rFonts w:ascii="Arial" w:hAnsi="Arial" w:cs="Arial"/>
          <w:color w:val="000000"/>
          <w:sz w:val="22"/>
          <w:szCs w:val="22"/>
        </w:rPr>
        <w:t xml:space="preserve">La Entidad se permite </w:t>
      </w:r>
      <w:r w:rsidR="00226D6A" w:rsidRPr="00D84939">
        <w:rPr>
          <w:rFonts w:ascii="Arial" w:hAnsi="Arial" w:cs="Arial"/>
          <w:color w:val="000000"/>
          <w:sz w:val="22"/>
          <w:szCs w:val="22"/>
        </w:rPr>
        <w:t>ajusta</w:t>
      </w:r>
      <w:r>
        <w:rPr>
          <w:rFonts w:ascii="Arial" w:hAnsi="Arial" w:cs="Arial"/>
          <w:color w:val="000000"/>
          <w:sz w:val="22"/>
          <w:szCs w:val="22"/>
        </w:rPr>
        <w:t>r</w:t>
      </w:r>
      <w:r w:rsidR="00226D6A" w:rsidRPr="00D84939">
        <w:rPr>
          <w:rFonts w:ascii="Arial" w:hAnsi="Arial" w:cs="Arial"/>
          <w:color w:val="000000"/>
          <w:sz w:val="22"/>
          <w:szCs w:val="22"/>
        </w:rPr>
        <w:t xml:space="preserve"> el rango de densidad entre 1.20 – 1.40 g/ml según la NTC 4760.</w:t>
      </w:r>
    </w:p>
    <w:p w:rsidR="00226D6A" w:rsidRPr="00D84939" w:rsidRDefault="00226D6A"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rsidR="00226D6A" w:rsidRPr="00247981" w:rsidRDefault="00226D6A"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color w:val="000000"/>
          <w:sz w:val="22"/>
          <w:szCs w:val="22"/>
        </w:rPr>
      </w:pPr>
    </w:p>
    <w:p w:rsidR="00226D6A" w:rsidRPr="00247981" w:rsidRDefault="00A96EB8" w:rsidP="00A96EB8">
      <w:pPr>
        <w:pStyle w:val="Prrafodelist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color w:val="000000"/>
          <w:sz w:val="22"/>
          <w:szCs w:val="22"/>
        </w:rPr>
      </w:pPr>
      <w:r w:rsidRPr="00247981">
        <w:rPr>
          <w:rFonts w:ascii="Arial" w:hAnsi="Arial" w:cs="Arial"/>
          <w:i/>
          <w:color w:val="000000"/>
          <w:sz w:val="22"/>
          <w:szCs w:val="22"/>
        </w:rPr>
        <w:t>“</w:t>
      </w:r>
      <w:r w:rsidR="00226D6A" w:rsidRPr="00247981">
        <w:rPr>
          <w:rFonts w:ascii="Arial" w:hAnsi="Arial" w:cs="Arial"/>
          <w:i/>
          <w:color w:val="000000"/>
          <w:sz w:val="22"/>
          <w:szCs w:val="22"/>
        </w:rPr>
        <w:t>OBSERVACIONES Y CONSULTAS AL GRUPO 2 DE CLORO</w:t>
      </w:r>
    </w:p>
    <w:p w:rsidR="00A96EB8" w:rsidRPr="00247981" w:rsidRDefault="00A96EB8"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color w:val="000000"/>
          <w:sz w:val="22"/>
          <w:szCs w:val="22"/>
        </w:rPr>
      </w:pPr>
    </w:p>
    <w:p w:rsidR="00D84939" w:rsidRPr="00D84939" w:rsidRDefault="00D84939" w:rsidP="00247981">
      <w:pPr>
        <w:spacing w:before="100" w:beforeAutospacing="1" w:after="200"/>
        <w:ind w:left="360"/>
        <w:jc w:val="both"/>
        <w:rPr>
          <w:i/>
          <w:sz w:val="22"/>
          <w:szCs w:val="22"/>
          <w:lang w:val="es-CO" w:eastAsia="es-CO"/>
        </w:rPr>
      </w:pPr>
      <w:r w:rsidRPr="00D84939">
        <w:rPr>
          <w:rFonts w:ascii="Arial" w:hAnsi="Arial" w:cs="Arial"/>
          <w:i/>
          <w:color w:val="000000"/>
          <w:sz w:val="22"/>
          <w:szCs w:val="22"/>
          <w:lang w:val="es-CO" w:eastAsia="es-CO"/>
        </w:rPr>
        <w:t xml:space="preserve">En los pliegos en el numeral para el Cloro 5.1.2 grupo 2: Debemos hacer claridad que los productos son puesto en sus planta pero </w:t>
      </w:r>
      <w:r w:rsidRPr="00D84939">
        <w:rPr>
          <w:rFonts w:ascii="Arial" w:hAnsi="Arial" w:cs="Arial"/>
          <w:b/>
          <w:bCs/>
          <w:i/>
          <w:color w:val="000000"/>
          <w:sz w:val="22"/>
          <w:szCs w:val="22"/>
          <w:lang w:val="es-CO" w:eastAsia="es-CO"/>
        </w:rPr>
        <w:t>SIN</w:t>
      </w:r>
      <w:r w:rsidRPr="00D84939">
        <w:rPr>
          <w:rFonts w:ascii="Arial" w:hAnsi="Arial" w:cs="Arial"/>
          <w:i/>
          <w:color w:val="000000"/>
          <w:sz w:val="22"/>
          <w:szCs w:val="22"/>
          <w:lang w:val="es-CO" w:eastAsia="es-CO"/>
        </w:rPr>
        <w:t xml:space="preserve"> </w:t>
      </w:r>
      <w:r w:rsidRPr="00D84939">
        <w:rPr>
          <w:rFonts w:ascii="Arial" w:hAnsi="Arial" w:cs="Arial"/>
          <w:b/>
          <w:bCs/>
          <w:i/>
          <w:color w:val="000000"/>
          <w:sz w:val="22"/>
          <w:szCs w:val="22"/>
          <w:lang w:val="es-CO" w:eastAsia="es-CO"/>
        </w:rPr>
        <w:t>cargue y descargue</w:t>
      </w:r>
      <w:r w:rsidRPr="00D84939">
        <w:rPr>
          <w:rFonts w:ascii="Arial" w:hAnsi="Arial" w:cs="Arial"/>
          <w:i/>
          <w:color w:val="000000"/>
          <w:sz w:val="22"/>
          <w:szCs w:val="22"/>
          <w:lang w:val="es-CO" w:eastAsia="es-CO"/>
        </w:rPr>
        <w:t>.</w:t>
      </w:r>
    </w:p>
    <w:p w:rsidR="00D84939" w:rsidRPr="00D84939" w:rsidRDefault="00D84939" w:rsidP="00247981">
      <w:pPr>
        <w:spacing w:before="100" w:beforeAutospacing="1" w:after="200"/>
        <w:ind w:left="360"/>
        <w:jc w:val="both"/>
        <w:rPr>
          <w:i/>
          <w:sz w:val="22"/>
          <w:szCs w:val="22"/>
          <w:lang w:val="es-CO" w:eastAsia="es-CO"/>
        </w:rPr>
      </w:pPr>
      <w:r w:rsidRPr="00D84939">
        <w:rPr>
          <w:rFonts w:ascii="Arial" w:hAnsi="Arial" w:cs="Arial"/>
          <w:i/>
          <w:color w:val="000000"/>
          <w:sz w:val="22"/>
          <w:szCs w:val="22"/>
          <w:lang w:val="es-CO" w:eastAsia="es-CO"/>
        </w:rPr>
        <w:t>Para soporte de esta solicitud, se adjunta los capítulos del decreto 1609 que hacen referencia a las obligaciones de las partes.</w:t>
      </w:r>
    </w:p>
    <w:p w:rsidR="00D84939" w:rsidRPr="00D84939" w:rsidRDefault="00D84939" w:rsidP="00247981">
      <w:pPr>
        <w:spacing w:before="100" w:beforeAutospacing="1" w:after="200"/>
        <w:ind w:left="360"/>
        <w:jc w:val="both"/>
        <w:rPr>
          <w:i/>
          <w:sz w:val="22"/>
          <w:szCs w:val="22"/>
          <w:lang w:val="es-CO" w:eastAsia="es-CO"/>
        </w:rPr>
      </w:pPr>
      <w:r w:rsidRPr="00D84939">
        <w:rPr>
          <w:rFonts w:ascii="Arial" w:hAnsi="Arial" w:cs="Arial"/>
          <w:bCs/>
          <w:i/>
          <w:color w:val="000000"/>
          <w:sz w:val="22"/>
          <w:szCs w:val="22"/>
          <w:lang w:val="es-CO" w:eastAsia="es-CO"/>
        </w:rPr>
        <w:t>Según el capítulo IV (Obligaciones de los actores de la cadena de transporte) del decreto 1609 en el artículo 11 (Obligaciones del remitente y/o propietario) aparte A muestra lo siguiente:</w:t>
      </w:r>
    </w:p>
    <w:p w:rsidR="00D84939" w:rsidRPr="00D84939" w:rsidRDefault="00D84939" w:rsidP="00247981">
      <w:pPr>
        <w:spacing w:before="100" w:beforeAutospacing="1" w:after="200"/>
        <w:ind w:left="360"/>
        <w:jc w:val="both"/>
        <w:rPr>
          <w:i/>
          <w:sz w:val="22"/>
          <w:szCs w:val="22"/>
          <w:lang w:val="es-CO" w:eastAsia="es-CO"/>
        </w:rPr>
      </w:pPr>
      <w:r w:rsidRPr="00D84939">
        <w:rPr>
          <w:rFonts w:ascii="Arial" w:hAnsi="Arial" w:cs="Arial"/>
          <w:bCs/>
          <w:i/>
          <w:color w:val="000000"/>
          <w:sz w:val="22"/>
          <w:szCs w:val="22"/>
          <w:lang w:val="es-CO" w:eastAsia="es-CO"/>
        </w:rPr>
        <w:t> “A. Diseñar y ejecutar un programa de capacitación y entrenamiento sobre el manejo de procedimientos operativos normalizados y prácticas seguras para todo el personal que interviene en las labores de embalaje, cargue, descargue, almacenamiento, manipulación, disposición adecuada de residuos, descontaminación y limpieza. Además, cumplir con lo establecido en la Ley 55 de julio 2 de 1993 sobre capacitación, entrenamiento y seguridad en la utilización de los productos químicos en el trabajo.”</w:t>
      </w:r>
    </w:p>
    <w:p w:rsidR="00D84939" w:rsidRPr="00D84939" w:rsidRDefault="00D84939" w:rsidP="00247981">
      <w:pPr>
        <w:spacing w:before="100" w:beforeAutospacing="1" w:after="200"/>
        <w:ind w:left="360"/>
        <w:jc w:val="both"/>
        <w:rPr>
          <w:i/>
          <w:sz w:val="22"/>
          <w:szCs w:val="22"/>
          <w:lang w:val="es-CO" w:eastAsia="es-CO"/>
        </w:rPr>
      </w:pPr>
      <w:r w:rsidRPr="00D84939">
        <w:rPr>
          <w:rFonts w:ascii="Arial" w:hAnsi="Arial" w:cs="Arial"/>
          <w:bCs/>
          <w:i/>
          <w:color w:val="000000"/>
          <w:sz w:val="22"/>
          <w:szCs w:val="22"/>
          <w:lang w:val="es-CO" w:eastAsia="es-CO"/>
        </w:rPr>
        <w:t> Pero en el artículo 12 (Obligaciones del destinatario) aparte A muestra lo siguiente:</w:t>
      </w:r>
    </w:p>
    <w:p w:rsidR="00D84939" w:rsidRPr="00D84939" w:rsidRDefault="00D84939" w:rsidP="00247981">
      <w:pPr>
        <w:spacing w:before="100" w:beforeAutospacing="1" w:after="200"/>
        <w:ind w:left="360"/>
        <w:jc w:val="both"/>
        <w:rPr>
          <w:i/>
          <w:sz w:val="22"/>
          <w:szCs w:val="22"/>
          <w:lang w:val="es-CO" w:eastAsia="es-CO"/>
        </w:rPr>
      </w:pPr>
      <w:r w:rsidRPr="00D84939">
        <w:rPr>
          <w:rFonts w:ascii="Arial" w:hAnsi="Arial" w:cs="Arial"/>
          <w:bCs/>
          <w:i/>
          <w:color w:val="000000"/>
          <w:sz w:val="22"/>
          <w:szCs w:val="22"/>
          <w:lang w:val="es-CO" w:eastAsia="es-CO"/>
        </w:rPr>
        <w:t>“A. Diseñar y ejecutar un programa de capacitación y entrenamiento en el manejo de procedimientos operativos normalizados y prácticas seguras para todo el personal que interviene en las labores de embalaje, cargue, descargue, almacenamiento, movilización, disposición adecuada de residuos, descontaminación y limpieza. Además, cumplir con lo establecido en la Ley 55 de julio 2 de 1993 sobre capacitación, entrenamiento y seguridad en la utilización de los productos químicos en el trabajo.”</w:t>
      </w:r>
    </w:p>
    <w:p w:rsidR="00D84939" w:rsidRPr="00D84939" w:rsidRDefault="00D84939" w:rsidP="00247981">
      <w:pPr>
        <w:spacing w:before="100" w:beforeAutospacing="1" w:after="200"/>
        <w:ind w:left="360"/>
        <w:jc w:val="both"/>
        <w:rPr>
          <w:i/>
          <w:sz w:val="22"/>
          <w:szCs w:val="22"/>
          <w:lang w:val="es-CO" w:eastAsia="es-CO"/>
        </w:rPr>
      </w:pPr>
      <w:r w:rsidRPr="00D84939">
        <w:rPr>
          <w:rFonts w:ascii="Arial" w:hAnsi="Arial" w:cs="Arial"/>
          <w:bCs/>
          <w:i/>
          <w:color w:val="000000"/>
          <w:sz w:val="22"/>
          <w:szCs w:val="22"/>
          <w:lang w:val="es-CO" w:eastAsia="es-CO"/>
        </w:rPr>
        <w:t xml:space="preserve">De todos modos en el artículo 14 (Obligaciones del Conductor) aparte I dice lo siguiente: </w:t>
      </w:r>
    </w:p>
    <w:p w:rsidR="00D84939" w:rsidRPr="00D84939" w:rsidRDefault="00D84939" w:rsidP="00247981">
      <w:pPr>
        <w:spacing w:before="100" w:beforeAutospacing="1" w:after="200"/>
        <w:ind w:left="360"/>
        <w:jc w:val="both"/>
        <w:rPr>
          <w:i/>
          <w:sz w:val="22"/>
          <w:szCs w:val="22"/>
          <w:lang w:val="es-CO" w:eastAsia="es-CO"/>
        </w:rPr>
      </w:pPr>
      <w:r w:rsidRPr="00D84939">
        <w:rPr>
          <w:rFonts w:ascii="Arial" w:hAnsi="Arial" w:cs="Arial"/>
          <w:bCs/>
          <w:i/>
          <w:color w:val="000000"/>
          <w:sz w:val="22"/>
          <w:szCs w:val="22"/>
          <w:lang w:val="es-CO" w:eastAsia="es-CO"/>
        </w:rPr>
        <w:lastRenderedPageBreak/>
        <w:t>“I. El conductor no participará de las operaciones de carga, descarga y transbordo de las mercancías peligrosas, salvo que esté debidamente capacitado y cuente con la autorización de la empresa de transporte.”</w:t>
      </w:r>
    </w:p>
    <w:p w:rsidR="00226D6A" w:rsidRPr="00D84939" w:rsidRDefault="00226D6A"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lang w:val="es-CO"/>
        </w:rPr>
      </w:pPr>
    </w:p>
    <w:p w:rsidR="00226D6A" w:rsidRPr="00247981" w:rsidRDefault="00226D6A"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247981">
        <w:rPr>
          <w:rFonts w:ascii="Arial" w:hAnsi="Arial" w:cs="Arial"/>
          <w:b/>
          <w:color w:val="000000"/>
          <w:sz w:val="24"/>
          <w:szCs w:val="22"/>
        </w:rPr>
        <w:t>RESPUESTA DE LA ENTIDAD:</w:t>
      </w:r>
    </w:p>
    <w:p w:rsidR="00226D6A" w:rsidRPr="00D84939" w:rsidRDefault="00226D6A"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
        </w:rPr>
      </w:pPr>
    </w:p>
    <w:p w:rsidR="00D84939" w:rsidRPr="00D84939" w:rsidRDefault="00042F0F" w:rsidP="00D8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Pr>
          <w:rFonts w:ascii="Arial" w:hAnsi="Arial" w:cs="Arial"/>
          <w:color w:val="000000"/>
          <w:sz w:val="22"/>
          <w:szCs w:val="22"/>
        </w:rPr>
        <w:t>La Entidad se permite manifestar que en el suministro de los insumos químicos objeto de la presente invitación pública</w:t>
      </w:r>
      <w:r w:rsidR="00D84939" w:rsidRPr="00D84939">
        <w:rPr>
          <w:rFonts w:ascii="Arial" w:hAnsi="Arial" w:cs="Arial"/>
          <w:color w:val="000000"/>
          <w:sz w:val="22"/>
          <w:szCs w:val="22"/>
        </w:rPr>
        <w:t xml:space="preserve"> </w:t>
      </w:r>
      <w:r>
        <w:rPr>
          <w:rFonts w:ascii="Arial" w:hAnsi="Arial" w:cs="Arial"/>
          <w:color w:val="000000"/>
          <w:sz w:val="22"/>
          <w:szCs w:val="22"/>
        </w:rPr>
        <w:t>se</w:t>
      </w:r>
      <w:r w:rsidR="00D84939" w:rsidRPr="00D84939">
        <w:rPr>
          <w:rFonts w:ascii="Arial" w:hAnsi="Arial" w:cs="Arial"/>
          <w:color w:val="000000"/>
          <w:sz w:val="22"/>
          <w:szCs w:val="22"/>
        </w:rPr>
        <w:t xml:space="preserve"> incluyen </w:t>
      </w:r>
      <w:r>
        <w:rPr>
          <w:rFonts w:ascii="Arial" w:hAnsi="Arial" w:cs="Arial"/>
          <w:color w:val="000000"/>
          <w:sz w:val="22"/>
          <w:szCs w:val="22"/>
        </w:rPr>
        <w:t>los servicios de cargue y descargue de los</w:t>
      </w:r>
      <w:r w:rsidR="00D84939" w:rsidRPr="00D84939">
        <w:rPr>
          <w:rFonts w:ascii="Arial" w:hAnsi="Arial" w:cs="Arial"/>
          <w:color w:val="000000"/>
          <w:sz w:val="22"/>
          <w:szCs w:val="22"/>
        </w:rPr>
        <w:t xml:space="preserve"> producto</w:t>
      </w:r>
      <w:r>
        <w:rPr>
          <w:rFonts w:ascii="Arial" w:hAnsi="Arial" w:cs="Arial"/>
          <w:color w:val="000000"/>
          <w:sz w:val="22"/>
          <w:szCs w:val="22"/>
        </w:rPr>
        <w:t>s,</w:t>
      </w:r>
      <w:r w:rsidR="00D84939" w:rsidRPr="00D84939">
        <w:rPr>
          <w:rFonts w:ascii="Arial" w:hAnsi="Arial" w:cs="Arial"/>
          <w:color w:val="000000"/>
          <w:sz w:val="22"/>
          <w:szCs w:val="22"/>
        </w:rPr>
        <w:t xml:space="preserve"> considerando que </w:t>
      </w:r>
      <w:r w:rsidRPr="00D84939">
        <w:rPr>
          <w:rFonts w:ascii="Arial" w:hAnsi="Arial" w:cs="Arial"/>
          <w:color w:val="000000"/>
          <w:sz w:val="22"/>
          <w:szCs w:val="22"/>
        </w:rPr>
        <w:t>EMPOCALDAS</w:t>
      </w:r>
      <w:r>
        <w:rPr>
          <w:rFonts w:ascii="Arial" w:hAnsi="Arial" w:cs="Arial"/>
          <w:color w:val="000000"/>
          <w:sz w:val="22"/>
          <w:szCs w:val="22"/>
        </w:rPr>
        <w:t xml:space="preserve"> S.A. E.S.P.</w:t>
      </w:r>
      <w:r w:rsidR="00D84939" w:rsidRPr="00D84939">
        <w:rPr>
          <w:rFonts w:ascii="Arial" w:hAnsi="Arial" w:cs="Arial"/>
          <w:color w:val="000000"/>
          <w:sz w:val="22"/>
          <w:szCs w:val="22"/>
        </w:rPr>
        <w:t xml:space="preserve"> no cuenta</w:t>
      </w:r>
      <w:r>
        <w:rPr>
          <w:rFonts w:ascii="Arial" w:hAnsi="Arial" w:cs="Arial"/>
          <w:color w:val="000000"/>
          <w:sz w:val="22"/>
          <w:szCs w:val="22"/>
        </w:rPr>
        <w:t xml:space="preserve"> actualmente</w:t>
      </w:r>
      <w:r w:rsidR="00D84939" w:rsidRPr="00D84939">
        <w:rPr>
          <w:rFonts w:ascii="Arial" w:hAnsi="Arial" w:cs="Arial"/>
          <w:color w:val="000000"/>
          <w:sz w:val="22"/>
          <w:szCs w:val="22"/>
        </w:rPr>
        <w:t xml:space="preserve"> con el personal </w:t>
      </w:r>
      <w:r w:rsidR="00ED6919">
        <w:rPr>
          <w:rFonts w:ascii="Arial" w:hAnsi="Arial" w:cs="Arial"/>
          <w:color w:val="000000"/>
          <w:sz w:val="22"/>
          <w:szCs w:val="22"/>
        </w:rPr>
        <w:t xml:space="preserve">en las plantas </w:t>
      </w:r>
      <w:r w:rsidR="00D84939" w:rsidRPr="00D84939">
        <w:rPr>
          <w:rFonts w:ascii="Arial" w:hAnsi="Arial" w:cs="Arial"/>
          <w:color w:val="000000"/>
          <w:sz w:val="22"/>
          <w:szCs w:val="22"/>
        </w:rPr>
        <w:t xml:space="preserve">para </w:t>
      </w:r>
      <w:r>
        <w:rPr>
          <w:rFonts w:ascii="Arial" w:hAnsi="Arial" w:cs="Arial"/>
          <w:color w:val="000000"/>
          <w:sz w:val="22"/>
          <w:szCs w:val="22"/>
        </w:rPr>
        <w:t xml:space="preserve">ejecutar correcta y cumplidamente estas actividades; a este respecto cabe señalar que si bien la normatividad, como bien se cita, contempla el conjunto de actividades a ser implementadas y ejecutadas por cada uno de los intervinientes del proceso, </w:t>
      </w:r>
      <w:r w:rsidR="00393D09">
        <w:rPr>
          <w:rFonts w:ascii="Arial" w:hAnsi="Arial" w:cs="Arial"/>
          <w:color w:val="000000"/>
          <w:sz w:val="22"/>
          <w:szCs w:val="22"/>
        </w:rPr>
        <w:t>debido a ausencia de la implementación de un sistema que facilite y solucione los inconvenientes presentados en esta materia,</w:t>
      </w:r>
      <w:r>
        <w:rPr>
          <w:rFonts w:ascii="Arial" w:hAnsi="Arial" w:cs="Arial"/>
          <w:color w:val="000000"/>
          <w:sz w:val="22"/>
          <w:szCs w:val="22"/>
        </w:rPr>
        <w:t xml:space="preserve"> </w:t>
      </w:r>
      <w:r w:rsidR="00393D09">
        <w:rPr>
          <w:rFonts w:ascii="Arial" w:hAnsi="Arial" w:cs="Arial"/>
          <w:color w:val="000000"/>
          <w:sz w:val="22"/>
          <w:szCs w:val="22"/>
        </w:rPr>
        <w:t xml:space="preserve">ha </w:t>
      </w:r>
      <w:r>
        <w:rPr>
          <w:rFonts w:ascii="Arial" w:hAnsi="Arial" w:cs="Arial"/>
          <w:color w:val="000000"/>
          <w:sz w:val="22"/>
          <w:szCs w:val="22"/>
        </w:rPr>
        <w:t xml:space="preserve">sido la empresa contratista la encargada de proporcionarnos los mencionados servicios sin dejar de lado el compromiso que </w:t>
      </w:r>
      <w:r w:rsidR="00393D09">
        <w:rPr>
          <w:rFonts w:ascii="Arial" w:hAnsi="Arial" w:cs="Arial"/>
          <w:color w:val="000000"/>
          <w:sz w:val="22"/>
          <w:szCs w:val="22"/>
        </w:rPr>
        <w:t>ha adquirido</w:t>
      </w:r>
      <w:r>
        <w:rPr>
          <w:rFonts w:ascii="Arial" w:hAnsi="Arial" w:cs="Arial"/>
          <w:color w:val="000000"/>
          <w:sz w:val="22"/>
          <w:szCs w:val="22"/>
        </w:rPr>
        <w:t xml:space="preserve"> la Entidad en el sentido de prestar su colaboración y asistencia.</w:t>
      </w:r>
    </w:p>
    <w:p w:rsidR="00226D6A" w:rsidRPr="00D84939" w:rsidRDefault="00226D6A"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2"/>
          <w:szCs w:val="22"/>
          <w:u w:val="single"/>
          <w:lang w:val="es-ES_tradnl"/>
        </w:rPr>
      </w:pPr>
    </w:p>
    <w:p w:rsidR="00226D6A" w:rsidRPr="00D84939" w:rsidRDefault="00226D6A" w:rsidP="00226D6A">
      <w:pPr>
        <w:rPr>
          <w:rFonts w:ascii="Arial" w:hAnsi="Arial" w:cs="Arial"/>
          <w:b/>
          <w:sz w:val="22"/>
          <w:szCs w:val="22"/>
        </w:rPr>
      </w:pPr>
    </w:p>
    <w:p w:rsidR="00226D6A" w:rsidRPr="00D84939" w:rsidRDefault="00226D6A" w:rsidP="00226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r w:rsidRPr="00D84939">
        <w:rPr>
          <w:rFonts w:ascii="Arial" w:hAnsi="Arial" w:cs="Arial"/>
          <w:sz w:val="22"/>
          <w:szCs w:val="22"/>
          <w:lang w:val="es-ES"/>
        </w:rPr>
        <w:t xml:space="preserve">La presente se firma en Manizales, Caldas a los </w:t>
      </w:r>
      <w:r w:rsidR="00247981">
        <w:rPr>
          <w:rFonts w:ascii="Arial" w:hAnsi="Arial" w:cs="Arial"/>
          <w:sz w:val="22"/>
          <w:szCs w:val="22"/>
          <w:lang w:val="es-ES"/>
        </w:rPr>
        <w:t>veintidós (22</w:t>
      </w:r>
      <w:r w:rsidRPr="00D84939">
        <w:rPr>
          <w:rFonts w:ascii="Arial" w:hAnsi="Arial" w:cs="Arial"/>
          <w:sz w:val="22"/>
          <w:szCs w:val="22"/>
          <w:lang w:val="es-ES"/>
        </w:rPr>
        <w:t xml:space="preserve">) días del mes de </w:t>
      </w:r>
      <w:r w:rsidR="00247981">
        <w:rPr>
          <w:rFonts w:ascii="Arial" w:hAnsi="Arial" w:cs="Arial"/>
          <w:sz w:val="22"/>
          <w:szCs w:val="22"/>
          <w:lang w:val="es-ES"/>
        </w:rPr>
        <w:t>febrero</w:t>
      </w:r>
      <w:r w:rsidRPr="00D84939">
        <w:rPr>
          <w:rFonts w:ascii="Arial" w:hAnsi="Arial" w:cs="Arial"/>
          <w:sz w:val="22"/>
          <w:szCs w:val="22"/>
          <w:lang w:val="es-ES"/>
        </w:rPr>
        <w:t xml:space="preserve"> del año dos mil trece (2013).</w:t>
      </w:r>
    </w:p>
    <w:p w:rsidR="00226D6A" w:rsidRPr="00D84939" w:rsidRDefault="00226D6A" w:rsidP="00226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2"/>
          <w:szCs w:val="22"/>
          <w:lang w:val="es-ES"/>
        </w:rPr>
      </w:pPr>
    </w:p>
    <w:p w:rsidR="00247981" w:rsidRDefault="00247981" w:rsidP="00226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2"/>
          <w:szCs w:val="22"/>
          <w:lang w:val="es-ES"/>
        </w:rPr>
      </w:pPr>
    </w:p>
    <w:p w:rsidR="00226D6A" w:rsidRPr="00D84939" w:rsidRDefault="00226D6A" w:rsidP="00226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2"/>
          <w:szCs w:val="22"/>
          <w:lang w:val="es-ES"/>
        </w:rPr>
      </w:pPr>
      <w:r w:rsidRPr="00D84939">
        <w:rPr>
          <w:rFonts w:ascii="Arial" w:hAnsi="Arial" w:cs="Arial"/>
          <w:sz w:val="22"/>
          <w:szCs w:val="22"/>
          <w:lang w:val="es-ES"/>
        </w:rPr>
        <w:t>Atentamente,</w:t>
      </w:r>
    </w:p>
    <w:p w:rsidR="00226D6A" w:rsidRPr="00D84939" w:rsidRDefault="00226D6A"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p>
    <w:p w:rsidR="00226D6A" w:rsidRPr="00D84939" w:rsidRDefault="00226D6A"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p>
    <w:p w:rsidR="00294B51" w:rsidRDefault="00D92D56"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r>
        <w:rPr>
          <w:rFonts w:ascii="Arial" w:hAnsi="Arial" w:cs="Arial"/>
          <w:sz w:val="22"/>
          <w:szCs w:val="22"/>
          <w:lang w:val="es-ES"/>
        </w:rPr>
        <w:t>(ORIGINAL FIRMADO)</w:t>
      </w:r>
    </w:p>
    <w:p w:rsidR="00294B51" w:rsidRPr="00294B51" w:rsidRDefault="00294B51"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sidRPr="00294B51">
        <w:rPr>
          <w:rFonts w:ascii="Arial" w:hAnsi="Arial" w:cs="Arial"/>
          <w:b/>
          <w:sz w:val="22"/>
          <w:szCs w:val="22"/>
          <w:lang w:val="es-ES"/>
        </w:rPr>
        <w:t>JUAN PABLO ALZÁTE ORTEGA</w:t>
      </w:r>
    </w:p>
    <w:p w:rsidR="00294B51" w:rsidRDefault="00294B51"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r>
        <w:rPr>
          <w:rFonts w:ascii="Arial" w:hAnsi="Arial" w:cs="Arial"/>
          <w:sz w:val="22"/>
          <w:szCs w:val="22"/>
          <w:lang w:val="es-ES"/>
        </w:rPr>
        <w:t>Gerente</w:t>
      </w:r>
    </w:p>
    <w:p w:rsidR="00294B51" w:rsidRDefault="00294B51"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r w:rsidRPr="00D84939">
        <w:rPr>
          <w:rFonts w:ascii="Arial" w:hAnsi="Arial" w:cs="Arial"/>
          <w:sz w:val="22"/>
          <w:szCs w:val="22"/>
          <w:lang w:val="es-ES"/>
        </w:rPr>
        <w:t>EMPOCALDAS S.A. E.S.P.</w:t>
      </w:r>
    </w:p>
    <w:p w:rsidR="00294B51" w:rsidRDefault="00294B51"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p>
    <w:p w:rsidR="00294B51" w:rsidRDefault="00294B51"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294B51" w:rsidRPr="00D92D56" w:rsidRDefault="00D92D56"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r w:rsidRPr="00D92D56">
        <w:rPr>
          <w:rFonts w:ascii="Arial" w:hAnsi="Arial" w:cs="Arial"/>
          <w:sz w:val="22"/>
          <w:szCs w:val="22"/>
          <w:lang w:val="es-ES"/>
        </w:rPr>
        <w:t>(ORIGINAL FIRMADO)</w:t>
      </w:r>
    </w:p>
    <w:p w:rsidR="00226D6A" w:rsidRPr="00D84939" w:rsidRDefault="00226D6A"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sidRPr="00D84939">
        <w:rPr>
          <w:rFonts w:ascii="Arial" w:hAnsi="Arial" w:cs="Arial"/>
          <w:b/>
          <w:sz w:val="22"/>
          <w:szCs w:val="22"/>
          <w:lang w:val="es-ES"/>
        </w:rPr>
        <w:t>NUBIA JANETH GALVIS GONZÁLEZ</w:t>
      </w:r>
    </w:p>
    <w:p w:rsidR="00226D6A" w:rsidRPr="00D84939" w:rsidRDefault="00226D6A"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r w:rsidRPr="00D84939">
        <w:rPr>
          <w:rFonts w:ascii="Arial" w:hAnsi="Arial" w:cs="Arial"/>
          <w:sz w:val="22"/>
          <w:szCs w:val="22"/>
          <w:lang w:val="es-ES"/>
        </w:rPr>
        <w:t xml:space="preserve">Jefe Sección Técnica y Operativa </w:t>
      </w:r>
    </w:p>
    <w:p w:rsidR="00226D6A" w:rsidRPr="00D84939" w:rsidRDefault="00226D6A" w:rsidP="00226D6A">
      <w:pPr>
        <w:rPr>
          <w:rFonts w:ascii="Arial" w:hAnsi="Arial" w:cs="Arial"/>
          <w:sz w:val="22"/>
          <w:szCs w:val="22"/>
          <w:lang w:val="es-ES"/>
        </w:rPr>
      </w:pPr>
      <w:r w:rsidRPr="00D84939">
        <w:rPr>
          <w:rFonts w:ascii="Arial" w:hAnsi="Arial" w:cs="Arial"/>
          <w:sz w:val="22"/>
          <w:szCs w:val="22"/>
          <w:lang w:val="es-ES"/>
        </w:rPr>
        <w:t>EMPOCALDAS S.A. E.S.P.</w:t>
      </w:r>
    </w:p>
    <w:p w:rsidR="00226D6A" w:rsidRPr="00D84939" w:rsidRDefault="00226D6A" w:rsidP="00226D6A">
      <w:pPr>
        <w:rPr>
          <w:rFonts w:ascii="Arial" w:hAnsi="Arial" w:cs="Arial"/>
          <w:sz w:val="22"/>
          <w:szCs w:val="22"/>
          <w:lang w:val="es-ES"/>
        </w:rPr>
      </w:pPr>
    </w:p>
    <w:p w:rsidR="00226D6A" w:rsidRDefault="00226D6A" w:rsidP="00226D6A">
      <w:pPr>
        <w:rPr>
          <w:rFonts w:ascii="Arial" w:hAnsi="Arial" w:cs="Arial"/>
          <w:sz w:val="24"/>
          <w:szCs w:val="24"/>
          <w:lang w:val="es-ES"/>
        </w:rPr>
      </w:pPr>
    </w:p>
    <w:p w:rsidR="00226D6A" w:rsidRDefault="00226D6A" w:rsidP="00226D6A">
      <w:pPr>
        <w:jc w:val="right"/>
        <w:rPr>
          <w:rFonts w:ascii="Coronet" w:hAnsi="Coronet"/>
          <w:sz w:val="16"/>
          <w:szCs w:val="16"/>
          <w:lang w:val="es-ES"/>
        </w:rPr>
      </w:pPr>
    </w:p>
    <w:p w:rsidR="00156019" w:rsidRDefault="00226D6A" w:rsidP="00226D6A">
      <w:pPr>
        <w:jc w:val="right"/>
      </w:pPr>
      <w:r>
        <w:rPr>
          <w:rFonts w:ascii="Coronet" w:hAnsi="Coronet"/>
          <w:sz w:val="16"/>
          <w:szCs w:val="16"/>
          <w:lang w:val="es-ES"/>
        </w:rPr>
        <w:t>K.S.L.C.</w:t>
      </w:r>
    </w:p>
    <w:sectPr w:rsidR="00156019" w:rsidSect="00393D0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8E5" w:rsidRDefault="003C58E5" w:rsidP="00226D6A">
      <w:r>
        <w:separator/>
      </w:r>
    </w:p>
  </w:endnote>
  <w:endnote w:type="continuationSeparator" w:id="0">
    <w:p w:rsidR="003C58E5" w:rsidRDefault="003C58E5" w:rsidP="00226D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onet">
    <w:altName w:val="Mistral"/>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8E5" w:rsidRDefault="003C58E5" w:rsidP="00226D6A">
      <w:r>
        <w:separator/>
      </w:r>
    </w:p>
  </w:footnote>
  <w:footnote w:type="continuationSeparator" w:id="0">
    <w:p w:rsidR="003C58E5" w:rsidRDefault="003C58E5" w:rsidP="00226D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5BD4"/>
    <w:multiLevelType w:val="hybridMultilevel"/>
    <w:tmpl w:val="188877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F4106C4"/>
    <w:multiLevelType w:val="hybridMultilevel"/>
    <w:tmpl w:val="628610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FE51A1C"/>
    <w:multiLevelType w:val="hybridMultilevel"/>
    <w:tmpl w:val="C83E6C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FED3FF0"/>
    <w:multiLevelType w:val="hybridMultilevel"/>
    <w:tmpl w:val="7FDC7C9E"/>
    <w:lvl w:ilvl="0" w:tplc="240A000B">
      <w:start w:val="1"/>
      <w:numFmt w:val="bullet"/>
      <w:lvlText w:val=""/>
      <w:lvlJc w:val="left"/>
      <w:pPr>
        <w:ind w:left="720" w:hanging="360"/>
      </w:pPr>
      <w:rPr>
        <w:rFonts w:ascii="Wingdings" w:hAnsi="Wingdings" w:hint="default"/>
      </w:rPr>
    </w:lvl>
    <w:lvl w:ilvl="1" w:tplc="240A0003">
      <w:start w:val="1"/>
      <w:numFmt w:val="decimal"/>
      <w:lvlText w:val="%2."/>
      <w:lvlJc w:val="left"/>
      <w:pPr>
        <w:tabs>
          <w:tab w:val="num" w:pos="786"/>
        </w:tabs>
        <w:ind w:left="786"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63FA3B99"/>
    <w:multiLevelType w:val="hybridMultilevel"/>
    <w:tmpl w:val="3072D80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226D6A"/>
    <w:rsid w:val="00042BCB"/>
    <w:rsid w:val="00042F0F"/>
    <w:rsid w:val="00156019"/>
    <w:rsid w:val="00226D6A"/>
    <w:rsid w:val="00247981"/>
    <w:rsid w:val="00294B51"/>
    <w:rsid w:val="00393D09"/>
    <w:rsid w:val="003C58E5"/>
    <w:rsid w:val="0041793D"/>
    <w:rsid w:val="005F664A"/>
    <w:rsid w:val="00604CC8"/>
    <w:rsid w:val="00A96EB8"/>
    <w:rsid w:val="00D84939"/>
    <w:rsid w:val="00D92D56"/>
    <w:rsid w:val="00ED691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6A"/>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6D6A"/>
    <w:pPr>
      <w:ind w:left="708"/>
    </w:pPr>
  </w:style>
  <w:style w:type="paragraph" w:customStyle="1" w:styleId="DefaultText">
    <w:name w:val="Default Text"/>
    <w:basedOn w:val="Normal"/>
    <w:rsid w:val="00226D6A"/>
    <w:pPr>
      <w:suppressAutoHyphens/>
    </w:pPr>
    <w:rPr>
      <w:color w:val="000000"/>
      <w:lang w:val="en-US" w:eastAsia="ar-SA"/>
    </w:rPr>
  </w:style>
  <w:style w:type="paragraph" w:customStyle="1" w:styleId="Default">
    <w:name w:val="Default"/>
    <w:rsid w:val="00226D6A"/>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Encabezado">
    <w:name w:val="header"/>
    <w:basedOn w:val="Normal"/>
    <w:link w:val="EncabezadoCar"/>
    <w:uiPriority w:val="99"/>
    <w:semiHidden/>
    <w:unhideWhenUsed/>
    <w:rsid w:val="00226D6A"/>
    <w:pPr>
      <w:tabs>
        <w:tab w:val="center" w:pos="4419"/>
        <w:tab w:val="right" w:pos="8838"/>
      </w:tabs>
    </w:pPr>
  </w:style>
  <w:style w:type="character" w:customStyle="1" w:styleId="EncabezadoCar">
    <w:name w:val="Encabezado Car"/>
    <w:basedOn w:val="Fuentedeprrafopredeter"/>
    <w:link w:val="Encabezado"/>
    <w:uiPriority w:val="99"/>
    <w:semiHidden/>
    <w:rsid w:val="00226D6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semiHidden/>
    <w:unhideWhenUsed/>
    <w:rsid w:val="00226D6A"/>
    <w:pPr>
      <w:tabs>
        <w:tab w:val="center" w:pos="4419"/>
        <w:tab w:val="right" w:pos="8838"/>
      </w:tabs>
    </w:pPr>
  </w:style>
  <w:style w:type="character" w:customStyle="1" w:styleId="PiedepginaCar">
    <w:name w:val="Pie de página Car"/>
    <w:basedOn w:val="Fuentedeprrafopredeter"/>
    <w:link w:val="Piedepgina"/>
    <w:uiPriority w:val="99"/>
    <w:semiHidden/>
    <w:rsid w:val="00226D6A"/>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52017117">
      <w:bodyDiv w:val="1"/>
      <w:marLeft w:val="0"/>
      <w:marRight w:val="0"/>
      <w:marTop w:val="0"/>
      <w:marBottom w:val="0"/>
      <w:divBdr>
        <w:top w:val="none" w:sz="0" w:space="0" w:color="auto"/>
        <w:left w:val="none" w:sz="0" w:space="0" w:color="auto"/>
        <w:bottom w:val="none" w:sz="0" w:space="0" w:color="auto"/>
        <w:right w:val="none" w:sz="0" w:space="0" w:color="auto"/>
      </w:divBdr>
    </w:div>
    <w:div w:id="19345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FB9C0-45E4-44A9-AC34-DCD8F482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1218</Words>
  <Characters>6705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6</cp:revision>
  <cp:lastPrinted>2013-02-22T22:15:00Z</cp:lastPrinted>
  <dcterms:created xsi:type="dcterms:W3CDTF">2013-02-22T22:09:00Z</dcterms:created>
  <dcterms:modified xsi:type="dcterms:W3CDTF">2013-02-22T22:17:00Z</dcterms:modified>
</cp:coreProperties>
</file>