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EF1" w:rsidRDefault="00C35EF1" w:rsidP="00C35EF1">
      <w:pPr>
        <w:jc w:val="center"/>
        <w:rPr>
          <w:rFonts w:ascii="Arial" w:hAnsi="Arial" w:cs="Arial"/>
          <w:b/>
          <w:iCs/>
          <w:sz w:val="28"/>
          <w:szCs w:val="24"/>
        </w:rPr>
      </w:pPr>
      <w:r>
        <w:rPr>
          <w:rFonts w:ascii="Arial" w:hAnsi="Arial" w:cs="Arial"/>
          <w:b/>
          <w:iCs/>
          <w:sz w:val="28"/>
          <w:szCs w:val="24"/>
        </w:rPr>
        <w:t>RESPUESTA OBSERVACIONES</w:t>
      </w:r>
    </w:p>
    <w:p w:rsidR="00C35EF1" w:rsidRDefault="00C35EF1" w:rsidP="00C35EF1">
      <w:pPr>
        <w:jc w:val="center"/>
        <w:rPr>
          <w:rFonts w:ascii="Arial" w:hAnsi="Arial" w:cs="Arial"/>
          <w:b/>
          <w:iCs/>
          <w:sz w:val="28"/>
          <w:szCs w:val="24"/>
        </w:rPr>
      </w:pPr>
    </w:p>
    <w:p w:rsidR="00C35EF1" w:rsidRDefault="00C35EF1" w:rsidP="00C35EF1">
      <w:pPr>
        <w:jc w:val="center"/>
        <w:rPr>
          <w:rFonts w:ascii="Arial" w:hAnsi="Arial" w:cs="Arial"/>
          <w:b/>
          <w:iCs/>
          <w:sz w:val="28"/>
          <w:szCs w:val="24"/>
        </w:rPr>
      </w:pPr>
      <w:r>
        <w:rPr>
          <w:rFonts w:ascii="Arial" w:hAnsi="Arial" w:cs="Arial"/>
          <w:b/>
          <w:iCs/>
          <w:sz w:val="28"/>
          <w:szCs w:val="24"/>
        </w:rPr>
        <w:t xml:space="preserve">INFORME DE EVALUACIÓN DE PROPUESTAS </w:t>
      </w:r>
    </w:p>
    <w:p w:rsidR="00C35EF1" w:rsidRDefault="00C35EF1" w:rsidP="00C35EF1">
      <w:pPr>
        <w:jc w:val="center"/>
        <w:rPr>
          <w:rFonts w:ascii="Arial" w:hAnsi="Arial" w:cs="Arial"/>
          <w:b/>
          <w:sz w:val="28"/>
          <w:szCs w:val="24"/>
        </w:rPr>
      </w:pPr>
    </w:p>
    <w:p w:rsidR="00C35EF1" w:rsidRDefault="00C35EF1" w:rsidP="00C35EF1">
      <w:pPr>
        <w:jc w:val="center"/>
        <w:rPr>
          <w:rFonts w:ascii="Arial" w:hAnsi="Arial" w:cs="Arial"/>
          <w:b/>
          <w:iCs/>
          <w:sz w:val="28"/>
          <w:szCs w:val="24"/>
        </w:rPr>
      </w:pPr>
      <w:r>
        <w:rPr>
          <w:rFonts w:ascii="Arial" w:hAnsi="Arial" w:cs="Arial"/>
          <w:b/>
          <w:iCs/>
          <w:sz w:val="28"/>
          <w:szCs w:val="24"/>
        </w:rPr>
        <w:t>INVITACIÓN  PÚBLICA No.  0067 DE 2013</w:t>
      </w:r>
    </w:p>
    <w:p w:rsidR="00C35EF1" w:rsidRDefault="00C35EF1" w:rsidP="00C35EF1">
      <w:pPr>
        <w:rPr>
          <w:rFonts w:ascii="Arial" w:hAnsi="Arial" w:cs="Arial"/>
          <w:b/>
          <w:iCs/>
          <w:sz w:val="24"/>
          <w:szCs w:val="24"/>
        </w:rPr>
      </w:pPr>
    </w:p>
    <w:p w:rsidR="00C35EF1" w:rsidRDefault="00C35EF1" w:rsidP="00C35EF1">
      <w:pPr>
        <w:rPr>
          <w:rFonts w:ascii="Arial" w:hAnsi="Arial" w:cs="Arial"/>
          <w:b/>
          <w:iCs/>
          <w:sz w:val="24"/>
          <w:szCs w:val="24"/>
        </w:rPr>
      </w:pPr>
    </w:p>
    <w:p w:rsidR="00C35EF1" w:rsidRDefault="00C35EF1" w:rsidP="00C35EF1">
      <w:pPr>
        <w:jc w:val="both"/>
        <w:rPr>
          <w:rFonts w:ascii="Arial" w:hAnsi="Arial" w:cs="Arial"/>
          <w:b/>
          <w:iCs/>
          <w:sz w:val="24"/>
          <w:szCs w:val="24"/>
          <w:lang w:val="es-ES"/>
        </w:rPr>
      </w:pPr>
    </w:p>
    <w:p w:rsidR="00C35EF1" w:rsidRPr="00C35EF1" w:rsidRDefault="00C35EF1" w:rsidP="00C35EF1">
      <w:pPr>
        <w:jc w:val="both"/>
        <w:rPr>
          <w:rFonts w:ascii="Arial" w:hAnsi="Arial" w:cs="Arial"/>
          <w:color w:val="000000"/>
          <w:sz w:val="24"/>
          <w:szCs w:val="24"/>
          <w:lang w:val="es-MX" w:eastAsia="ar-SA"/>
        </w:rPr>
      </w:pPr>
      <w:r>
        <w:rPr>
          <w:rFonts w:ascii="Arial" w:hAnsi="Arial" w:cs="Arial"/>
          <w:b/>
          <w:iCs/>
          <w:sz w:val="24"/>
          <w:szCs w:val="24"/>
          <w:lang w:val="es-ES"/>
        </w:rPr>
        <w:t>OBJETO:</w:t>
      </w:r>
      <w:r>
        <w:rPr>
          <w:rFonts w:ascii="Arial" w:hAnsi="Arial" w:cs="Arial"/>
          <w:iCs/>
          <w:sz w:val="24"/>
          <w:szCs w:val="24"/>
          <w:lang w:val="es-ES"/>
        </w:rPr>
        <w:t xml:space="preserve"> </w:t>
      </w:r>
      <w:r w:rsidRPr="00C35EF1">
        <w:rPr>
          <w:rFonts w:ascii="Arial" w:hAnsi="Arial" w:cs="Arial"/>
          <w:iCs/>
          <w:sz w:val="24"/>
          <w:lang w:val="es-ES"/>
        </w:rPr>
        <w:t>Seleccionar, en aplicación de los trámites legales correspondientes al contratista para LA PRESTACION DEL SERVICIO DE MANTENIMIENTO DE LOS PUNTOS DE MUESTREO EN LOS MUNICIPIOS SOCIOS DE EMPOCALDAS S.A. E.S.P.</w:t>
      </w:r>
    </w:p>
    <w:p w:rsidR="00C35EF1" w:rsidRDefault="00C35EF1" w:rsidP="00C35EF1">
      <w:pPr>
        <w:jc w:val="both"/>
        <w:rPr>
          <w:rFonts w:ascii="Arial" w:hAnsi="Arial" w:cs="Arial"/>
          <w:color w:val="000000"/>
          <w:sz w:val="24"/>
          <w:szCs w:val="24"/>
          <w:lang w:val="es-ES" w:eastAsia="ar-SA"/>
        </w:rPr>
      </w:pPr>
    </w:p>
    <w:p w:rsidR="00C35EF1" w:rsidRPr="00F40EF1" w:rsidRDefault="00C35EF1" w:rsidP="00C35EF1">
      <w:pPr>
        <w:jc w:val="both"/>
        <w:rPr>
          <w:rFonts w:ascii="Arial" w:hAnsi="Arial" w:cs="Arial"/>
          <w:sz w:val="24"/>
          <w:szCs w:val="24"/>
          <w:lang w:val="es-MX"/>
        </w:rPr>
      </w:pPr>
      <w:r>
        <w:rPr>
          <w:rFonts w:ascii="Arial" w:hAnsi="Arial" w:cs="Arial"/>
          <w:b/>
          <w:color w:val="000000"/>
          <w:sz w:val="24"/>
          <w:szCs w:val="24"/>
          <w:lang w:val="es-ES" w:eastAsia="ar-SA"/>
        </w:rPr>
        <w:t>PRESUPUESTO OFICIAL:</w:t>
      </w:r>
      <w:r>
        <w:rPr>
          <w:rFonts w:ascii="Arial" w:hAnsi="Arial" w:cs="Arial"/>
          <w:color w:val="000000"/>
          <w:sz w:val="24"/>
          <w:szCs w:val="24"/>
          <w:lang w:val="es-ES" w:eastAsia="ar-SA"/>
        </w:rPr>
        <w:t xml:space="preserve"> </w:t>
      </w:r>
      <w:r w:rsidRPr="00C35EF1">
        <w:rPr>
          <w:rFonts w:ascii="Arial" w:hAnsi="Arial" w:cs="Arial"/>
          <w:color w:val="000000"/>
          <w:sz w:val="24"/>
          <w:szCs w:val="24"/>
          <w:lang w:val="es-ES" w:eastAsia="ar-SA"/>
        </w:rPr>
        <w:t>El presupuesto oficial del presente proceso de selección asciende a la suma de DIECISIETE MILLONES DE PESOS M/TE ($17.000.000).</w:t>
      </w:r>
    </w:p>
    <w:p w:rsidR="00C35EF1" w:rsidRDefault="00C35EF1" w:rsidP="00C35EF1">
      <w:pPr>
        <w:jc w:val="both"/>
        <w:rPr>
          <w:rFonts w:ascii="Arial" w:hAnsi="Arial" w:cs="Arial"/>
          <w:sz w:val="24"/>
          <w:szCs w:val="24"/>
          <w:lang w:val="es-ES"/>
        </w:rPr>
      </w:pPr>
    </w:p>
    <w:p w:rsidR="00C35EF1" w:rsidRDefault="00C35EF1" w:rsidP="00C35EF1">
      <w:pPr>
        <w:jc w:val="both"/>
        <w:rPr>
          <w:rFonts w:ascii="Arial" w:hAnsi="Arial" w:cs="Arial"/>
          <w:sz w:val="24"/>
          <w:szCs w:val="24"/>
          <w:lang w:val="es-ES"/>
        </w:rPr>
      </w:pPr>
    </w:p>
    <w:p w:rsidR="00C35EF1" w:rsidRDefault="00C35EF1" w:rsidP="008C10C2">
      <w:pPr>
        <w:spacing w:line="276" w:lineRule="auto"/>
        <w:jc w:val="both"/>
        <w:rPr>
          <w:rFonts w:ascii="Arial" w:hAnsi="Arial" w:cs="Arial"/>
          <w:sz w:val="24"/>
          <w:szCs w:val="24"/>
          <w:lang w:val="es-ES"/>
        </w:rPr>
      </w:pPr>
      <w:r>
        <w:rPr>
          <w:rFonts w:ascii="Arial" w:hAnsi="Arial" w:cs="Arial"/>
          <w:sz w:val="24"/>
          <w:szCs w:val="24"/>
          <w:lang w:val="es-ES"/>
        </w:rPr>
        <w:t>Por medio del presente la Entidad se permite comunicar que dentro del plazo estipulado para la realización de observaciones al informe de evaluación de la propuesta recibida dentro de la Invitación Pública No. 00</w:t>
      </w:r>
      <w:r w:rsidR="00722CAD">
        <w:rPr>
          <w:rFonts w:ascii="Arial" w:hAnsi="Arial" w:cs="Arial"/>
          <w:sz w:val="24"/>
          <w:szCs w:val="24"/>
          <w:lang w:val="es-ES"/>
        </w:rPr>
        <w:t>67</w:t>
      </w:r>
      <w:r>
        <w:rPr>
          <w:rFonts w:ascii="Arial" w:hAnsi="Arial" w:cs="Arial"/>
          <w:sz w:val="24"/>
          <w:szCs w:val="24"/>
          <w:lang w:val="es-ES"/>
        </w:rPr>
        <w:t xml:space="preserve"> de 2013, se recepcionó la observación de</w:t>
      </w:r>
      <w:r w:rsidR="00631BF9">
        <w:rPr>
          <w:rFonts w:ascii="Arial" w:hAnsi="Arial" w:cs="Arial"/>
          <w:sz w:val="24"/>
          <w:szCs w:val="24"/>
          <w:lang w:val="es-ES"/>
        </w:rPr>
        <w:t>l proponente</w:t>
      </w:r>
      <w:r>
        <w:rPr>
          <w:rFonts w:ascii="Arial" w:hAnsi="Arial" w:cs="Arial"/>
          <w:sz w:val="24"/>
          <w:szCs w:val="24"/>
          <w:lang w:val="es-ES"/>
        </w:rPr>
        <w:t xml:space="preserve"> </w:t>
      </w:r>
      <w:r w:rsidR="00722CAD">
        <w:rPr>
          <w:rFonts w:ascii="Arial" w:hAnsi="Arial" w:cs="Arial"/>
          <w:sz w:val="24"/>
          <w:szCs w:val="24"/>
          <w:lang w:val="es-ES"/>
        </w:rPr>
        <w:t>GUSTAVO ADOLFO GONZÁLES OSPINA.</w:t>
      </w:r>
    </w:p>
    <w:p w:rsidR="00C35EF1" w:rsidRDefault="00C35EF1" w:rsidP="008C10C2">
      <w:pPr>
        <w:spacing w:line="276" w:lineRule="auto"/>
        <w:jc w:val="both"/>
        <w:rPr>
          <w:rFonts w:ascii="Arial" w:hAnsi="Arial" w:cs="Arial"/>
          <w:sz w:val="24"/>
          <w:szCs w:val="24"/>
          <w:lang w:val="es-ES"/>
        </w:rPr>
      </w:pPr>
    </w:p>
    <w:p w:rsidR="00C35EF1" w:rsidRDefault="00C35EF1" w:rsidP="008C10C2">
      <w:pPr>
        <w:spacing w:line="276" w:lineRule="auto"/>
        <w:jc w:val="both"/>
        <w:rPr>
          <w:rFonts w:ascii="Arial" w:hAnsi="Arial" w:cs="Arial"/>
          <w:sz w:val="24"/>
          <w:szCs w:val="24"/>
          <w:lang w:val="es-ES"/>
        </w:rPr>
      </w:pPr>
      <w:r>
        <w:rPr>
          <w:rFonts w:ascii="Arial" w:hAnsi="Arial" w:cs="Arial"/>
          <w:sz w:val="24"/>
          <w:szCs w:val="24"/>
          <w:lang w:val="es-ES"/>
        </w:rPr>
        <w:t xml:space="preserve">En el informe de evaluación de la propuesta este Comité Evaluador </w:t>
      </w:r>
      <w:r w:rsidR="00631BF9">
        <w:rPr>
          <w:rFonts w:ascii="Arial" w:hAnsi="Arial" w:cs="Arial"/>
          <w:sz w:val="24"/>
          <w:szCs w:val="24"/>
          <w:lang w:val="es-ES"/>
        </w:rPr>
        <w:t>recomendó</w:t>
      </w:r>
      <w:r>
        <w:rPr>
          <w:rFonts w:ascii="Arial" w:hAnsi="Arial" w:cs="Arial"/>
          <w:sz w:val="24"/>
          <w:szCs w:val="24"/>
          <w:lang w:val="es-ES"/>
        </w:rPr>
        <w:t xml:space="preserve"> declarar desierto el proceso de la referencia en razón a que </w:t>
      </w:r>
      <w:r w:rsidR="00722CAD">
        <w:rPr>
          <w:rFonts w:ascii="Arial" w:hAnsi="Arial" w:cs="Arial"/>
          <w:sz w:val="24"/>
          <w:szCs w:val="24"/>
          <w:lang w:val="es-ES"/>
        </w:rPr>
        <w:t>en primera medida el valor total referenciado en la propuesta económica no correspondía al valor total corregido</w:t>
      </w:r>
      <w:r w:rsidR="00631BF9">
        <w:rPr>
          <w:rFonts w:ascii="Arial" w:hAnsi="Arial" w:cs="Arial"/>
          <w:sz w:val="24"/>
          <w:szCs w:val="24"/>
          <w:lang w:val="es-ES"/>
        </w:rPr>
        <w:t xml:space="preserve"> señalado en el informe de evaluación</w:t>
      </w:r>
      <w:r w:rsidR="00722CAD">
        <w:rPr>
          <w:rFonts w:ascii="Arial" w:hAnsi="Arial" w:cs="Arial"/>
          <w:sz w:val="24"/>
          <w:szCs w:val="24"/>
          <w:lang w:val="es-ES"/>
        </w:rPr>
        <w:t xml:space="preserve">, y en segunda la manera en que se pretendía probar el cumplimiento de las condiciones de experiencia </w:t>
      </w:r>
      <w:r w:rsidR="00631BF9">
        <w:rPr>
          <w:rFonts w:ascii="Arial" w:hAnsi="Arial" w:cs="Arial"/>
          <w:sz w:val="24"/>
          <w:szCs w:val="24"/>
          <w:lang w:val="es-ES"/>
        </w:rPr>
        <w:t xml:space="preserve">especifica </w:t>
      </w:r>
      <w:r w:rsidR="00722CAD">
        <w:rPr>
          <w:rFonts w:ascii="Arial" w:hAnsi="Arial" w:cs="Arial"/>
          <w:sz w:val="24"/>
          <w:szCs w:val="24"/>
          <w:lang w:val="es-ES"/>
        </w:rPr>
        <w:t xml:space="preserve">no resultaba ser la más adecuada. </w:t>
      </w:r>
    </w:p>
    <w:p w:rsidR="00C35EF1" w:rsidRDefault="00C35EF1" w:rsidP="008C10C2">
      <w:pPr>
        <w:spacing w:line="276" w:lineRule="auto"/>
        <w:jc w:val="both"/>
        <w:rPr>
          <w:rFonts w:ascii="Arial" w:hAnsi="Arial" w:cs="Arial"/>
          <w:sz w:val="24"/>
          <w:szCs w:val="24"/>
          <w:lang w:val="es-ES"/>
        </w:rPr>
      </w:pPr>
    </w:p>
    <w:p w:rsidR="00C35EF1" w:rsidRDefault="00C35EF1" w:rsidP="008C10C2">
      <w:pPr>
        <w:spacing w:line="276" w:lineRule="auto"/>
        <w:jc w:val="both"/>
        <w:rPr>
          <w:rFonts w:ascii="Arial" w:hAnsi="Arial" w:cs="Arial"/>
          <w:sz w:val="24"/>
          <w:szCs w:val="24"/>
          <w:lang w:val="es-ES"/>
        </w:rPr>
      </w:pPr>
      <w:r>
        <w:rPr>
          <w:rFonts w:ascii="Arial" w:hAnsi="Arial" w:cs="Arial"/>
          <w:sz w:val="24"/>
          <w:szCs w:val="24"/>
          <w:lang w:val="es-ES"/>
        </w:rPr>
        <w:t>Así las cosas, dentro del término para subsanar los requisitos de n</w:t>
      </w:r>
      <w:r w:rsidR="00722CAD">
        <w:rPr>
          <w:rFonts w:ascii="Arial" w:hAnsi="Arial" w:cs="Arial"/>
          <w:sz w:val="24"/>
          <w:szCs w:val="24"/>
          <w:lang w:val="es-ES"/>
        </w:rPr>
        <w:t>aturaleza formal, el proponente GUSTAVO ADOLFO GONZÁLES OSPINA</w:t>
      </w:r>
      <w:r>
        <w:rPr>
          <w:rFonts w:ascii="Arial" w:hAnsi="Arial" w:cs="Arial"/>
          <w:sz w:val="24"/>
          <w:szCs w:val="24"/>
          <w:lang w:val="es-ES"/>
        </w:rPr>
        <w:t xml:space="preserve"> allego </w:t>
      </w:r>
      <w:r w:rsidR="00631BF9">
        <w:rPr>
          <w:rFonts w:ascii="Arial" w:hAnsi="Arial" w:cs="Arial"/>
          <w:sz w:val="24"/>
          <w:szCs w:val="24"/>
          <w:lang w:val="es-ES"/>
        </w:rPr>
        <w:t xml:space="preserve">una </w:t>
      </w:r>
      <w:r w:rsidR="00722CAD">
        <w:rPr>
          <w:rFonts w:ascii="Arial" w:hAnsi="Arial" w:cs="Arial"/>
          <w:sz w:val="24"/>
          <w:szCs w:val="24"/>
          <w:lang w:val="es-ES"/>
        </w:rPr>
        <w:t xml:space="preserve">observación </w:t>
      </w:r>
      <w:r w:rsidR="00631BF9">
        <w:rPr>
          <w:rFonts w:ascii="Arial" w:hAnsi="Arial" w:cs="Arial"/>
          <w:sz w:val="24"/>
          <w:szCs w:val="24"/>
          <w:lang w:val="es-ES"/>
        </w:rPr>
        <w:t>en los siguientes términos</w:t>
      </w:r>
      <w:r w:rsidR="00722CAD">
        <w:rPr>
          <w:rFonts w:ascii="Arial" w:hAnsi="Arial" w:cs="Arial"/>
          <w:sz w:val="24"/>
          <w:szCs w:val="24"/>
          <w:lang w:val="es-ES"/>
        </w:rPr>
        <w:t xml:space="preserve">: </w:t>
      </w:r>
    </w:p>
    <w:p w:rsidR="00722CAD" w:rsidRDefault="00722CAD" w:rsidP="008C10C2">
      <w:pPr>
        <w:spacing w:line="276" w:lineRule="auto"/>
        <w:jc w:val="both"/>
        <w:rPr>
          <w:rFonts w:ascii="Arial" w:hAnsi="Arial" w:cs="Arial"/>
          <w:sz w:val="24"/>
          <w:szCs w:val="24"/>
          <w:lang w:val="es-ES"/>
        </w:rPr>
      </w:pPr>
    </w:p>
    <w:p w:rsidR="00722CAD" w:rsidRPr="00722CAD" w:rsidRDefault="00722CAD" w:rsidP="00722CAD">
      <w:pPr>
        <w:rPr>
          <w:rFonts w:ascii="Arial" w:hAnsi="Arial" w:cs="Arial"/>
          <w:sz w:val="24"/>
          <w:szCs w:val="24"/>
          <w:lang w:val="es-ES"/>
        </w:rPr>
      </w:pPr>
    </w:p>
    <w:p w:rsidR="00722CAD" w:rsidRPr="00722CAD" w:rsidRDefault="00722CAD" w:rsidP="00722CAD">
      <w:pPr>
        <w:rPr>
          <w:rFonts w:ascii="Arial" w:hAnsi="Arial" w:cs="Arial"/>
          <w:sz w:val="24"/>
          <w:szCs w:val="24"/>
          <w:lang w:val="es-ES"/>
        </w:rPr>
      </w:pPr>
    </w:p>
    <w:p w:rsidR="00722CAD" w:rsidRPr="00722CAD" w:rsidRDefault="00722CAD" w:rsidP="00722CAD">
      <w:pPr>
        <w:rPr>
          <w:rFonts w:ascii="Arial" w:hAnsi="Arial" w:cs="Arial"/>
          <w:sz w:val="24"/>
          <w:szCs w:val="24"/>
          <w:lang w:val="es-ES"/>
        </w:rPr>
      </w:pPr>
    </w:p>
    <w:p w:rsidR="00722CAD" w:rsidRDefault="00722CAD" w:rsidP="00722CAD">
      <w:pPr>
        <w:rPr>
          <w:rFonts w:ascii="Arial" w:hAnsi="Arial" w:cs="Arial"/>
          <w:sz w:val="24"/>
          <w:szCs w:val="24"/>
          <w:lang w:val="es-ES"/>
        </w:rPr>
      </w:pPr>
    </w:p>
    <w:p w:rsidR="00722CAD" w:rsidRDefault="00722CAD" w:rsidP="00722CAD">
      <w:pPr>
        <w:rPr>
          <w:rFonts w:ascii="Arial" w:hAnsi="Arial" w:cs="Arial"/>
          <w:sz w:val="24"/>
          <w:szCs w:val="24"/>
          <w:lang w:val="es-ES"/>
        </w:rPr>
      </w:pPr>
    </w:p>
    <w:p w:rsidR="00C35EF1" w:rsidRPr="00722CAD" w:rsidRDefault="00722CAD" w:rsidP="00722CAD">
      <w:pPr>
        <w:jc w:val="center"/>
        <w:rPr>
          <w:rFonts w:ascii="Arial" w:hAnsi="Arial" w:cs="Arial"/>
          <w:sz w:val="24"/>
          <w:szCs w:val="24"/>
          <w:lang w:val="es-ES"/>
        </w:rPr>
      </w:pPr>
      <w:r>
        <w:rPr>
          <w:rFonts w:ascii="Arial" w:hAnsi="Arial" w:cs="Arial"/>
          <w:sz w:val="24"/>
          <w:szCs w:val="24"/>
          <w:lang w:val="es-ES"/>
        </w:rPr>
        <w:t xml:space="preserve">(Ver página siguiente) </w:t>
      </w:r>
    </w:p>
    <w:p w:rsidR="00722CAD" w:rsidRDefault="00722CAD" w:rsidP="00722CAD">
      <w:pPr>
        <w:jc w:val="center"/>
        <w:rPr>
          <w:rFonts w:ascii="Arial" w:hAnsi="Arial" w:cs="Arial"/>
          <w:noProof/>
          <w:sz w:val="24"/>
          <w:szCs w:val="24"/>
          <w:lang w:val="es-CO" w:eastAsia="es-CO"/>
        </w:rPr>
      </w:pPr>
    </w:p>
    <w:p w:rsidR="00722CAD" w:rsidRDefault="00722CAD" w:rsidP="00722CAD">
      <w:pPr>
        <w:jc w:val="center"/>
        <w:rPr>
          <w:rFonts w:ascii="Arial" w:hAnsi="Arial" w:cs="Arial"/>
          <w:noProof/>
          <w:sz w:val="24"/>
          <w:szCs w:val="24"/>
          <w:lang w:val="es-CO" w:eastAsia="es-CO"/>
        </w:rPr>
      </w:pPr>
    </w:p>
    <w:p w:rsidR="00722CAD" w:rsidRDefault="00722CAD" w:rsidP="00722CAD">
      <w:pPr>
        <w:jc w:val="center"/>
        <w:rPr>
          <w:rFonts w:ascii="Arial" w:hAnsi="Arial" w:cs="Arial"/>
          <w:sz w:val="24"/>
          <w:szCs w:val="24"/>
          <w:lang w:val="es-ES"/>
        </w:rPr>
      </w:pPr>
      <w:r>
        <w:rPr>
          <w:rFonts w:ascii="Arial" w:hAnsi="Arial" w:cs="Arial"/>
          <w:noProof/>
          <w:sz w:val="24"/>
          <w:szCs w:val="24"/>
          <w:lang w:val="es-CO" w:eastAsia="es-CO"/>
        </w:rPr>
        <w:lastRenderedPageBreak/>
        <w:drawing>
          <wp:inline distT="0" distB="0" distL="0" distR="0">
            <wp:extent cx="4524188" cy="6574117"/>
            <wp:effectExtent l="19050" t="0" r="0" b="0"/>
            <wp:docPr id="1" name="Imagen 1" descr="N:\SECRETARIA GENERAL\CONTRATISTAS\KATHERING S. LATORR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ECRETARIA GENERAL\CONTRATISTAS\KATHERING S. LATORRE\1.jpeg"/>
                    <pic:cNvPicPr>
                      <a:picLocks noChangeAspect="1" noChangeArrowheads="1"/>
                    </pic:cNvPicPr>
                  </pic:nvPicPr>
                  <pic:blipFill>
                    <a:blip r:embed="rId6" cstate="print"/>
                    <a:srcRect l="8811" t="6352" r="10647" b="8443"/>
                    <a:stretch>
                      <a:fillRect/>
                    </a:stretch>
                  </pic:blipFill>
                  <pic:spPr bwMode="auto">
                    <a:xfrm>
                      <a:off x="0" y="0"/>
                      <a:ext cx="4524188" cy="6574117"/>
                    </a:xfrm>
                    <a:prstGeom prst="rect">
                      <a:avLst/>
                    </a:prstGeom>
                    <a:noFill/>
                    <a:ln w="9525">
                      <a:noFill/>
                      <a:miter lim="800000"/>
                      <a:headEnd/>
                      <a:tailEnd/>
                    </a:ln>
                  </pic:spPr>
                </pic:pic>
              </a:graphicData>
            </a:graphic>
          </wp:inline>
        </w:drawing>
      </w:r>
    </w:p>
    <w:p w:rsidR="00722CAD" w:rsidRDefault="00722CAD" w:rsidP="00C35EF1">
      <w:pPr>
        <w:jc w:val="both"/>
        <w:rPr>
          <w:rFonts w:ascii="Arial" w:hAnsi="Arial" w:cs="Arial"/>
          <w:sz w:val="24"/>
          <w:szCs w:val="24"/>
          <w:lang w:val="es-ES"/>
        </w:rPr>
      </w:pPr>
    </w:p>
    <w:p w:rsidR="00722CAD" w:rsidRDefault="00722CAD" w:rsidP="00C35EF1">
      <w:pPr>
        <w:jc w:val="both"/>
        <w:rPr>
          <w:rFonts w:ascii="Arial" w:hAnsi="Arial" w:cs="Arial"/>
          <w:sz w:val="24"/>
          <w:szCs w:val="24"/>
          <w:lang w:val="es-ES"/>
        </w:rPr>
      </w:pPr>
    </w:p>
    <w:p w:rsidR="00722CAD" w:rsidRDefault="00722CAD" w:rsidP="00C35EF1">
      <w:pPr>
        <w:jc w:val="both"/>
        <w:rPr>
          <w:rFonts w:ascii="Arial" w:hAnsi="Arial" w:cs="Arial"/>
          <w:sz w:val="24"/>
          <w:szCs w:val="24"/>
          <w:lang w:val="es-ES"/>
        </w:rPr>
      </w:pPr>
    </w:p>
    <w:p w:rsidR="00722CAD" w:rsidRDefault="00722CAD" w:rsidP="00C35EF1">
      <w:pPr>
        <w:jc w:val="both"/>
        <w:rPr>
          <w:rFonts w:ascii="Arial" w:hAnsi="Arial" w:cs="Arial"/>
          <w:sz w:val="24"/>
          <w:szCs w:val="24"/>
          <w:lang w:val="es-ES"/>
        </w:rPr>
      </w:pPr>
    </w:p>
    <w:p w:rsidR="00722CAD" w:rsidRDefault="00722CAD" w:rsidP="00C35EF1">
      <w:pPr>
        <w:jc w:val="both"/>
        <w:rPr>
          <w:rFonts w:ascii="Arial" w:hAnsi="Arial" w:cs="Arial"/>
          <w:sz w:val="24"/>
          <w:szCs w:val="24"/>
          <w:lang w:val="es-ES"/>
        </w:rPr>
      </w:pPr>
    </w:p>
    <w:p w:rsidR="00722CAD" w:rsidRDefault="00722CAD" w:rsidP="00722CAD">
      <w:pPr>
        <w:jc w:val="center"/>
        <w:rPr>
          <w:rFonts w:ascii="Arial" w:hAnsi="Arial" w:cs="Arial"/>
          <w:sz w:val="24"/>
          <w:szCs w:val="24"/>
          <w:lang w:val="es-ES"/>
        </w:rPr>
      </w:pPr>
      <w:r>
        <w:rPr>
          <w:rFonts w:ascii="Arial" w:hAnsi="Arial" w:cs="Arial"/>
          <w:sz w:val="24"/>
          <w:szCs w:val="24"/>
          <w:lang w:val="es-ES"/>
        </w:rPr>
        <w:t>(Ver página siguiente)</w:t>
      </w:r>
    </w:p>
    <w:p w:rsidR="00722CAD" w:rsidRDefault="00722CAD" w:rsidP="00722CAD">
      <w:pPr>
        <w:jc w:val="center"/>
        <w:rPr>
          <w:rFonts w:ascii="Arial" w:hAnsi="Arial" w:cs="Arial"/>
          <w:sz w:val="24"/>
          <w:szCs w:val="24"/>
          <w:lang w:val="es-ES"/>
        </w:rPr>
      </w:pPr>
    </w:p>
    <w:p w:rsidR="00722CAD" w:rsidRDefault="00722CAD" w:rsidP="00C35EF1">
      <w:pPr>
        <w:jc w:val="both"/>
        <w:rPr>
          <w:rFonts w:ascii="Arial" w:hAnsi="Arial" w:cs="Arial"/>
          <w:sz w:val="24"/>
          <w:szCs w:val="24"/>
          <w:lang w:val="es-ES"/>
        </w:rPr>
      </w:pPr>
    </w:p>
    <w:p w:rsidR="00722CAD" w:rsidRDefault="00722CAD" w:rsidP="00722CAD">
      <w:pPr>
        <w:jc w:val="center"/>
        <w:rPr>
          <w:rFonts w:ascii="Arial" w:hAnsi="Arial" w:cs="Arial"/>
          <w:sz w:val="24"/>
          <w:szCs w:val="24"/>
          <w:lang w:val="es-ES"/>
        </w:rPr>
      </w:pPr>
      <w:r>
        <w:rPr>
          <w:rFonts w:ascii="Arial" w:hAnsi="Arial" w:cs="Arial"/>
          <w:noProof/>
          <w:sz w:val="24"/>
          <w:szCs w:val="24"/>
          <w:lang w:val="es-CO" w:eastAsia="es-CO"/>
        </w:rPr>
        <w:lastRenderedPageBreak/>
        <w:drawing>
          <wp:inline distT="0" distB="0" distL="0" distR="0">
            <wp:extent cx="4857228" cy="3605339"/>
            <wp:effectExtent l="19050" t="0" r="522" b="0"/>
            <wp:docPr id="3" name="Imagen 3" descr="N:\SECRETARIA GENERAL\CONTRATISTAS\KATHERING S. LATORR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ECRETARIA GENERAL\CONTRATISTAS\KATHERING S. LATORRE\2.jpeg"/>
                    <pic:cNvPicPr>
                      <a:picLocks noChangeAspect="1" noChangeArrowheads="1"/>
                    </pic:cNvPicPr>
                  </pic:nvPicPr>
                  <pic:blipFill>
                    <a:blip r:embed="rId7" cstate="print"/>
                    <a:srcRect l="2215" t="6042" r="11286" b="47230"/>
                    <a:stretch>
                      <a:fillRect/>
                    </a:stretch>
                  </pic:blipFill>
                  <pic:spPr bwMode="auto">
                    <a:xfrm>
                      <a:off x="0" y="0"/>
                      <a:ext cx="4857228" cy="3605339"/>
                    </a:xfrm>
                    <a:prstGeom prst="rect">
                      <a:avLst/>
                    </a:prstGeom>
                    <a:noFill/>
                    <a:ln w="9525">
                      <a:noFill/>
                      <a:miter lim="800000"/>
                      <a:headEnd/>
                      <a:tailEnd/>
                    </a:ln>
                  </pic:spPr>
                </pic:pic>
              </a:graphicData>
            </a:graphic>
          </wp:inline>
        </w:drawing>
      </w:r>
    </w:p>
    <w:p w:rsidR="00722CAD" w:rsidRDefault="00722CAD" w:rsidP="00C35EF1">
      <w:pPr>
        <w:jc w:val="both"/>
        <w:rPr>
          <w:rFonts w:ascii="Arial" w:hAnsi="Arial" w:cs="Arial"/>
          <w:sz w:val="24"/>
          <w:szCs w:val="24"/>
          <w:lang w:val="es-ES"/>
        </w:rPr>
      </w:pPr>
    </w:p>
    <w:p w:rsidR="002A63FF" w:rsidRDefault="00C35EF1" w:rsidP="008C10C2">
      <w:pPr>
        <w:spacing w:line="276" w:lineRule="auto"/>
        <w:jc w:val="both"/>
        <w:rPr>
          <w:rFonts w:ascii="Arial" w:hAnsi="Arial" w:cs="Arial"/>
          <w:sz w:val="24"/>
          <w:szCs w:val="24"/>
          <w:lang w:val="es-ES"/>
        </w:rPr>
      </w:pPr>
      <w:r>
        <w:rPr>
          <w:rFonts w:ascii="Arial" w:hAnsi="Arial" w:cs="Arial"/>
          <w:sz w:val="24"/>
          <w:szCs w:val="24"/>
          <w:lang w:val="es-ES"/>
        </w:rPr>
        <w:t xml:space="preserve">Por lo anterior </w:t>
      </w:r>
      <w:r w:rsidR="008C10C2">
        <w:rPr>
          <w:rFonts w:ascii="Arial" w:hAnsi="Arial" w:cs="Arial"/>
          <w:sz w:val="24"/>
          <w:szCs w:val="24"/>
          <w:lang w:val="es-ES"/>
        </w:rPr>
        <w:t xml:space="preserve">y en aplicación del artículo 9 del Decreto 19 de 2012 que reza: </w:t>
      </w:r>
      <w:r w:rsidR="008C10C2" w:rsidRPr="008C10C2">
        <w:rPr>
          <w:rFonts w:ascii="Arial" w:hAnsi="Arial" w:cs="Arial"/>
          <w:i/>
          <w:sz w:val="24"/>
          <w:szCs w:val="24"/>
          <w:lang w:val="es-ES"/>
        </w:rPr>
        <w:t>“(…) Cuando se esté adelantando un trámite ante la administración, se prohíbe exigir actos administrativos, constancias, certificaciones o documentos que ya reposen en la entidad ante la cual se está tramitando la respectiva actuación.(…)”</w:t>
      </w:r>
      <w:r w:rsidR="008C10C2">
        <w:rPr>
          <w:rFonts w:ascii="Arial" w:hAnsi="Arial" w:cs="Arial"/>
          <w:i/>
          <w:sz w:val="24"/>
          <w:szCs w:val="24"/>
          <w:lang w:val="es-ES"/>
        </w:rPr>
        <w:t>;</w:t>
      </w:r>
      <w:r w:rsidR="008C10C2">
        <w:rPr>
          <w:rFonts w:ascii="Arial" w:hAnsi="Arial" w:cs="Arial"/>
          <w:sz w:val="24"/>
          <w:szCs w:val="24"/>
          <w:lang w:val="es-ES"/>
        </w:rPr>
        <w:t xml:space="preserve"> </w:t>
      </w:r>
      <w:r w:rsidR="002A63FF">
        <w:rPr>
          <w:rFonts w:ascii="Arial" w:hAnsi="Arial" w:cs="Arial"/>
          <w:sz w:val="24"/>
          <w:szCs w:val="24"/>
          <w:lang w:val="es-ES"/>
        </w:rPr>
        <w:t xml:space="preserve">se procedió a consultar las respectivas bases de datos de la Entidad encontrando que el proponente </w:t>
      </w:r>
      <w:r w:rsidR="00631BF9">
        <w:rPr>
          <w:rFonts w:ascii="Arial" w:hAnsi="Arial" w:cs="Arial"/>
          <w:sz w:val="24"/>
          <w:szCs w:val="24"/>
          <w:lang w:val="es-ES"/>
        </w:rPr>
        <w:t xml:space="preserve">efectivamente </w:t>
      </w:r>
      <w:r w:rsidR="002A63FF">
        <w:rPr>
          <w:rFonts w:ascii="Arial" w:hAnsi="Arial" w:cs="Arial"/>
          <w:sz w:val="24"/>
          <w:szCs w:val="24"/>
          <w:lang w:val="es-ES"/>
        </w:rPr>
        <w:t xml:space="preserve">suscribió el </w:t>
      </w:r>
      <w:r w:rsidR="00910ABC">
        <w:rPr>
          <w:rFonts w:ascii="Arial" w:hAnsi="Arial" w:cs="Arial"/>
          <w:sz w:val="24"/>
          <w:szCs w:val="24"/>
          <w:lang w:val="es-ES"/>
        </w:rPr>
        <w:t xml:space="preserve">Contrato de Obra </w:t>
      </w:r>
      <w:r w:rsidR="00631BF9">
        <w:rPr>
          <w:rFonts w:ascii="Arial" w:hAnsi="Arial" w:cs="Arial"/>
          <w:sz w:val="24"/>
          <w:szCs w:val="24"/>
          <w:lang w:val="es-ES"/>
        </w:rPr>
        <w:t>No. 0212 de 2012 y adicionalmente</w:t>
      </w:r>
      <w:r w:rsidR="002A63FF">
        <w:rPr>
          <w:rFonts w:ascii="Arial" w:hAnsi="Arial" w:cs="Arial"/>
          <w:sz w:val="24"/>
          <w:szCs w:val="24"/>
          <w:lang w:val="es-ES"/>
        </w:rPr>
        <w:t xml:space="preserve"> cumplió a cabalidad con las obligaciones contractuales establecidas a su cargo</w:t>
      </w:r>
      <w:r w:rsidR="00910ABC">
        <w:rPr>
          <w:rFonts w:ascii="Arial" w:hAnsi="Arial" w:cs="Arial"/>
          <w:sz w:val="24"/>
          <w:szCs w:val="24"/>
          <w:lang w:val="es-ES"/>
        </w:rPr>
        <w:t>,</w:t>
      </w:r>
      <w:r w:rsidR="002A63FF">
        <w:rPr>
          <w:rFonts w:ascii="Arial" w:hAnsi="Arial" w:cs="Arial"/>
          <w:sz w:val="24"/>
          <w:szCs w:val="24"/>
          <w:lang w:val="es-ES"/>
        </w:rPr>
        <w:t xml:space="preserve"> por lo cual este Comité Evaluador estima que la experiencia acreditada a través de la referencia realizada por el proponente resulta suficiente y necesaria para determinar el cumplimiento de las condiciones de experiencia especifica establecidas en el pliego de condiciones definitivo de la presente invitación pública. Por otro lado, el proponente manifiesta expresamente la aceptación del valor total corregido de su propuesta económica, que de suyo constituye un valor viable para proceder con la respectiva adjudicación puesto que no supera el precio establecido como presupuesto oficial y por el contrario se ve reducido ostensiblemente. </w:t>
      </w:r>
    </w:p>
    <w:p w:rsidR="002A63FF" w:rsidRDefault="002A63FF" w:rsidP="008C10C2">
      <w:pPr>
        <w:spacing w:line="276" w:lineRule="auto"/>
        <w:jc w:val="both"/>
        <w:rPr>
          <w:rFonts w:ascii="Arial" w:hAnsi="Arial" w:cs="Arial"/>
          <w:sz w:val="24"/>
          <w:szCs w:val="24"/>
          <w:lang w:val="es-ES"/>
        </w:rPr>
      </w:pPr>
    </w:p>
    <w:p w:rsidR="00C35EF1" w:rsidRDefault="002A63FF" w:rsidP="008C10C2">
      <w:pPr>
        <w:spacing w:line="276" w:lineRule="auto"/>
        <w:jc w:val="both"/>
        <w:rPr>
          <w:rFonts w:ascii="Arial" w:hAnsi="Arial" w:cs="Arial"/>
          <w:sz w:val="24"/>
          <w:szCs w:val="24"/>
          <w:lang w:val="es-ES"/>
        </w:rPr>
      </w:pPr>
      <w:r>
        <w:rPr>
          <w:rFonts w:ascii="Arial" w:hAnsi="Arial" w:cs="Arial"/>
          <w:sz w:val="24"/>
          <w:szCs w:val="24"/>
          <w:lang w:val="es-ES"/>
        </w:rPr>
        <w:t xml:space="preserve">En </w:t>
      </w:r>
      <w:r w:rsidR="00631BF9">
        <w:rPr>
          <w:rFonts w:ascii="Arial" w:hAnsi="Arial" w:cs="Arial"/>
          <w:sz w:val="24"/>
          <w:szCs w:val="24"/>
          <w:lang w:val="es-ES"/>
        </w:rPr>
        <w:t>este último tenor</w:t>
      </w:r>
      <w:r>
        <w:rPr>
          <w:rFonts w:ascii="Arial" w:hAnsi="Arial" w:cs="Arial"/>
          <w:sz w:val="24"/>
          <w:szCs w:val="24"/>
          <w:lang w:val="es-ES"/>
        </w:rPr>
        <w:t xml:space="preserve">, </w:t>
      </w:r>
      <w:r w:rsidR="00C35EF1">
        <w:rPr>
          <w:rFonts w:ascii="Arial" w:hAnsi="Arial" w:cs="Arial"/>
          <w:sz w:val="24"/>
          <w:szCs w:val="24"/>
          <w:lang w:val="es-ES"/>
        </w:rPr>
        <w:t xml:space="preserve">debido </w:t>
      </w:r>
      <w:r>
        <w:rPr>
          <w:rFonts w:ascii="Arial" w:hAnsi="Arial" w:cs="Arial"/>
          <w:sz w:val="24"/>
          <w:szCs w:val="24"/>
          <w:lang w:val="es-ES"/>
        </w:rPr>
        <w:t xml:space="preserve">a </w:t>
      </w:r>
      <w:r w:rsidR="00C35EF1">
        <w:rPr>
          <w:rFonts w:ascii="Arial" w:hAnsi="Arial" w:cs="Arial"/>
          <w:sz w:val="24"/>
          <w:szCs w:val="24"/>
          <w:lang w:val="es-ES"/>
        </w:rPr>
        <w:t xml:space="preserve">que </w:t>
      </w:r>
      <w:r>
        <w:rPr>
          <w:rFonts w:ascii="Arial" w:hAnsi="Arial" w:cs="Arial"/>
          <w:sz w:val="24"/>
          <w:szCs w:val="24"/>
          <w:lang w:val="es-ES"/>
        </w:rPr>
        <w:t xml:space="preserve">la </w:t>
      </w:r>
      <w:r w:rsidR="00C35EF1">
        <w:rPr>
          <w:rFonts w:ascii="Arial" w:hAnsi="Arial" w:cs="Arial"/>
          <w:sz w:val="24"/>
          <w:szCs w:val="24"/>
          <w:lang w:val="es-ES"/>
        </w:rPr>
        <w:t xml:space="preserve">nota aclaratoria allegada en relación a la propuesta económica no corresponde a en sí misma a un documento mediante el cual el proponente pretenda modificar el contenido substancial de </w:t>
      </w:r>
      <w:r>
        <w:rPr>
          <w:rFonts w:ascii="Arial" w:hAnsi="Arial" w:cs="Arial"/>
          <w:sz w:val="24"/>
          <w:szCs w:val="24"/>
          <w:lang w:val="es-ES"/>
        </w:rPr>
        <w:t xml:space="preserve">su </w:t>
      </w:r>
      <w:r w:rsidR="00C35EF1">
        <w:rPr>
          <w:rFonts w:ascii="Arial" w:hAnsi="Arial" w:cs="Arial"/>
          <w:sz w:val="24"/>
          <w:szCs w:val="24"/>
          <w:lang w:val="es-ES"/>
        </w:rPr>
        <w:t>propuesta económica sino por el contrario</w:t>
      </w:r>
      <w:r>
        <w:rPr>
          <w:rFonts w:ascii="Arial" w:hAnsi="Arial" w:cs="Arial"/>
          <w:sz w:val="24"/>
          <w:szCs w:val="24"/>
          <w:lang w:val="es-ES"/>
        </w:rPr>
        <w:t xml:space="preserve"> </w:t>
      </w:r>
      <w:r w:rsidR="00C35EF1">
        <w:rPr>
          <w:rFonts w:ascii="Arial" w:hAnsi="Arial" w:cs="Arial"/>
          <w:sz w:val="24"/>
          <w:szCs w:val="24"/>
          <w:lang w:val="es-ES"/>
        </w:rPr>
        <w:t xml:space="preserve">aspira a aclararlo en favor del contenido del pliego </w:t>
      </w:r>
      <w:r w:rsidR="00C35EF1">
        <w:rPr>
          <w:rFonts w:ascii="Arial" w:hAnsi="Arial" w:cs="Arial"/>
          <w:sz w:val="24"/>
          <w:szCs w:val="24"/>
          <w:lang w:val="es-ES"/>
        </w:rPr>
        <w:lastRenderedPageBreak/>
        <w:t>definitivo de condiciones</w:t>
      </w:r>
      <w:r>
        <w:rPr>
          <w:rFonts w:ascii="Arial" w:hAnsi="Arial" w:cs="Arial"/>
          <w:sz w:val="24"/>
          <w:szCs w:val="24"/>
          <w:lang w:val="es-ES"/>
        </w:rPr>
        <w:t>,</w:t>
      </w:r>
      <w:r w:rsidR="00C35EF1">
        <w:rPr>
          <w:rFonts w:ascii="Arial" w:hAnsi="Arial" w:cs="Arial"/>
          <w:sz w:val="24"/>
          <w:szCs w:val="24"/>
          <w:lang w:val="es-ES"/>
        </w:rPr>
        <w:t xml:space="preserve"> se presume </w:t>
      </w:r>
      <w:r>
        <w:rPr>
          <w:rFonts w:ascii="Arial" w:hAnsi="Arial" w:cs="Arial"/>
          <w:sz w:val="24"/>
          <w:szCs w:val="24"/>
          <w:lang w:val="es-ES"/>
        </w:rPr>
        <w:t xml:space="preserve">resuelto el cumplimiento presentado en esta materia.  </w:t>
      </w:r>
      <w:r w:rsidR="00C35EF1">
        <w:rPr>
          <w:rFonts w:ascii="Arial" w:hAnsi="Arial" w:cs="Arial"/>
          <w:sz w:val="24"/>
          <w:szCs w:val="24"/>
          <w:lang w:val="es-ES"/>
        </w:rPr>
        <w:t xml:space="preserve"> </w:t>
      </w:r>
    </w:p>
    <w:p w:rsidR="00910ABC" w:rsidRDefault="00910ABC" w:rsidP="008C10C2">
      <w:pPr>
        <w:spacing w:line="276" w:lineRule="auto"/>
        <w:jc w:val="both"/>
        <w:rPr>
          <w:rFonts w:ascii="Arial" w:hAnsi="Arial" w:cs="Arial"/>
          <w:sz w:val="24"/>
          <w:szCs w:val="24"/>
          <w:lang w:val="es-ES"/>
        </w:rPr>
      </w:pPr>
    </w:p>
    <w:p w:rsidR="00C35EF1" w:rsidRDefault="00C35EF1" w:rsidP="008C10C2">
      <w:pPr>
        <w:spacing w:line="276" w:lineRule="auto"/>
        <w:jc w:val="both"/>
        <w:rPr>
          <w:rFonts w:ascii="Arial" w:hAnsi="Arial" w:cs="Arial"/>
          <w:sz w:val="24"/>
          <w:szCs w:val="24"/>
          <w:lang w:val="es-ES"/>
        </w:rPr>
      </w:pPr>
      <w:r>
        <w:rPr>
          <w:rFonts w:ascii="Arial" w:hAnsi="Arial" w:cs="Arial"/>
          <w:sz w:val="24"/>
          <w:szCs w:val="24"/>
          <w:lang w:val="es-ES"/>
        </w:rPr>
        <w:t xml:space="preserve">En conclusión, </w:t>
      </w:r>
      <w:r w:rsidR="00910ABC">
        <w:rPr>
          <w:rFonts w:ascii="Arial" w:hAnsi="Arial" w:cs="Arial"/>
          <w:sz w:val="24"/>
          <w:szCs w:val="24"/>
          <w:lang w:val="es-ES"/>
        </w:rPr>
        <w:t>dada</w:t>
      </w:r>
      <w:r>
        <w:rPr>
          <w:rFonts w:ascii="Arial" w:hAnsi="Arial" w:cs="Arial"/>
          <w:sz w:val="24"/>
          <w:szCs w:val="24"/>
          <w:lang w:val="es-ES"/>
        </w:rPr>
        <w:t xml:space="preserve"> la procedencia de la observación, el resultado del informe de evaluación se modifica y por lo tanto el Comité Evaluador recomienda adjudicar al proponente </w:t>
      </w:r>
      <w:r w:rsidR="00910ABC">
        <w:rPr>
          <w:rFonts w:ascii="Arial" w:hAnsi="Arial" w:cs="Arial"/>
          <w:sz w:val="24"/>
          <w:szCs w:val="24"/>
          <w:lang w:val="es-ES"/>
        </w:rPr>
        <w:t xml:space="preserve">GUSTAVO ADOLFO GONZÁLES OSPINA, </w:t>
      </w:r>
      <w:r>
        <w:rPr>
          <w:rFonts w:ascii="Arial" w:hAnsi="Arial" w:cs="Arial"/>
          <w:sz w:val="24"/>
          <w:szCs w:val="24"/>
          <w:lang w:val="es-ES"/>
        </w:rPr>
        <w:t xml:space="preserve">la invitación pública de la referencia, por un valor de </w:t>
      </w:r>
      <w:r w:rsidR="00DF337C">
        <w:rPr>
          <w:rFonts w:ascii="Arial" w:hAnsi="Arial" w:cs="Arial"/>
          <w:sz w:val="24"/>
          <w:szCs w:val="24"/>
          <w:lang w:val="es-ES"/>
        </w:rPr>
        <w:t>CATORCE MILLONES SETECIENTOS NOVENTA Y SIETE MIL CINCO</w:t>
      </w:r>
      <w:r>
        <w:rPr>
          <w:rFonts w:ascii="Arial" w:hAnsi="Arial" w:cs="Arial"/>
          <w:sz w:val="24"/>
          <w:szCs w:val="24"/>
          <w:lang w:val="es-ES"/>
        </w:rPr>
        <w:t xml:space="preserve"> PESOS</w:t>
      </w:r>
      <w:r w:rsidR="00DF337C">
        <w:rPr>
          <w:rFonts w:ascii="Arial" w:hAnsi="Arial" w:cs="Arial"/>
          <w:sz w:val="24"/>
          <w:szCs w:val="24"/>
          <w:lang w:val="es-ES"/>
        </w:rPr>
        <w:t xml:space="preserve"> M/TE ($14.797.005)</w:t>
      </w:r>
      <w:r>
        <w:rPr>
          <w:rFonts w:ascii="Arial" w:hAnsi="Arial" w:cs="Arial"/>
          <w:sz w:val="24"/>
          <w:szCs w:val="24"/>
          <w:lang w:val="es-ES"/>
        </w:rPr>
        <w:t xml:space="preserve"> y con un plazo de ejecución de </w:t>
      </w:r>
      <w:r w:rsidR="00DF337C">
        <w:rPr>
          <w:rFonts w:ascii="Arial" w:hAnsi="Arial" w:cs="Arial"/>
          <w:sz w:val="24"/>
          <w:szCs w:val="24"/>
          <w:lang w:val="es-ES"/>
        </w:rPr>
        <w:t>NOVENTA (90) DÍAS CALENDARIO</w:t>
      </w:r>
      <w:r>
        <w:rPr>
          <w:rFonts w:ascii="Arial" w:hAnsi="Arial" w:cs="Arial"/>
          <w:sz w:val="24"/>
          <w:szCs w:val="24"/>
          <w:lang w:val="es-ES"/>
        </w:rPr>
        <w:t xml:space="preserve"> contados a partir de la suscripción del acta de inicio del contrato derivado de la correspondiente invitación pública. Lo anterior, por cumplir a cabalidad con los requisitos y condiciones de carácter jurídico y técnico que han sido solicitados en los pliegos de condiciones definitivos y por que adicionalmente el valor total de su propuesta no supero el presupuesto inicialmente establecido para la presente contratación.</w:t>
      </w:r>
    </w:p>
    <w:p w:rsidR="00C35EF1" w:rsidRDefault="00C35EF1" w:rsidP="008C10C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center"/>
        <w:rPr>
          <w:rFonts w:ascii="Arial" w:hAnsi="Arial" w:cs="Arial"/>
          <w:b/>
          <w:sz w:val="24"/>
          <w:szCs w:val="24"/>
          <w:u w:val="single"/>
          <w:lang w:val="es-ES"/>
        </w:rPr>
      </w:pPr>
    </w:p>
    <w:p w:rsidR="00C35EF1" w:rsidRDefault="00C35EF1" w:rsidP="008C10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4"/>
          <w:szCs w:val="24"/>
          <w:lang w:val="es-ES"/>
        </w:rPr>
      </w:pPr>
    </w:p>
    <w:p w:rsidR="00C35EF1" w:rsidRDefault="00C35EF1" w:rsidP="008C10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4"/>
          <w:szCs w:val="24"/>
          <w:lang w:val="es-ES"/>
        </w:rPr>
      </w:pPr>
      <w:r>
        <w:rPr>
          <w:rFonts w:ascii="Arial" w:hAnsi="Arial" w:cs="Arial"/>
          <w:sz w:val="24"/>
          <w:szCs w:val="24"/>
          <w:lang w:val="es-ES"/>
        </w:rPr>
        <w:t>La presente se firma en Manizales, Caldas a los veinti</w:t>
      </w:r>
      <w:r w:rsidR="00722CAD">
        <w:rPr>
          <w:rFonts w:ascii="Arial" w:hAnsi="Arial" w:cs="Arial"/>
          <w:sz w:val="24"/>
          <w:szCs w:val="24"/>
          <w:lang w:val="es-ES"/>
        </w:rPr>
        <w:t>cinco</w:t>
      </w:r>
      <w:r>
        <w:rPr>
          <w:rFonts w:ascii="Arial" w:hAnsi="Arial" w:cs="Arial"/>
          <w:sz w:val="24"/>
          <w:szCs w:val="24"/>
          <w:lang w:val="es-ES"/>
        </w:rPr>
        <w:t xml:space="preserve"> (2</w:t>
      </w:r>
      <w:r w:rsidR="00722CAD">
        <w:rPr>
          <w:rFonts w:ascii="Arial" w:hAnsi="Arial" w:cs="Arial"/>
          <w:sz w:val="24"/>
          <w:szCs w:val="24"/>
          <w:lang w:val="es-ES"/>
        </w:rPr>
        <w:t>5</w:t>
      </w:r>
      <w:r>
        <w:rPr>
          <w:rFonts w:ascii="Arial" w:hAnsi="Arial" w:cs="Arial"/>
          <w:sz w:val="24"/>
          <w:szCs w:val="24"/>
          <w:lang w:val="es-ES"/>
        </w:rPr>
        <w:t xml:space="preserve">) días del mes de </w:t>
      </w:r>
      <w:r w:rsidR="00722CAD">
        <w:rPr>
          <w:rFonts w:ascii="Arial" w:hAnsi="Arial" w:cs="Arial"/>
          <w:sz w:val="24"/>
          <w:szCs w:val="24"/>
          <w:lang w:val="es-ES"/>
        </w:rPr>
        <w:t>junio</w:t>
      </w:r>
      <w:r>
        <w:rPr>
          <w:rFonts w:ascii="Arial" w:hAnsi="Arial" w:cs="Arial"/>
          <w:sz w:val="24"/>
          <w:szCs w:val="24"/>
          <w:lang w:val="es-ES"/>
        </w:rPr>
        <w:t xml:space="preserve"> del año dos mil trece (2013).</w:t>
      </w:r>
    </w:p>
    <w:p w:rsidR="00C35EF1" w:rsidRDefault="00C35EF1" w:rsidP="008C10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rPr>
          <w:rFonts w:ascii="Arial" w:hAnsi="Arial" w:cs="Arial"/>
          <w:sz w:val="24"/>
          <w:szCs w:val="24"/>
          <w:lang w:val="es-ES"/>
        </w:rPr>
      </w:pPr>
    </w:p>
    <w:p w:rsidR="00C35EF1" w:rsidRDefault="00C35EF1" w:rsidP="00C35E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sz w:val="24"/>
          <w:szCs w:val="24"/>
          <w:lang w:val="es-ES"/>
        </w:rPr>
      </w:pPr>
    </w:p>
    <w:p w:rsidR="00DF337C" w:rsidRDefault="00DF337C" w:rsidP="00C35E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sz w:val="24"/>
          <w:szCs w:val="24"/>
          <w:lang w:val="es-ES"/>
        </w:rPr>
      </w:pPr>
    </w:p>
    <w:p w:rsidR="00C35EF1" w:rsidRDefault="00C35EF1" w:rsidP="00C35E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sz w:val="24"/>
          <w:szCs w:val="24"/>
          <w:lang w:val="es-ES"/>
        </w:rPr>
      </w:pPr>
      <w:r>
        <w:rPr>
          <w:rFonts w:ascii="Arial" w:hAnsi="Arial" w:cs="Arial"/>
          <w:sz w:val="24"/>
          <w:szCs w:val="24"/>
          <w:lang w:val="es-ES"/>
        </w:rPr>
        <w:t>Atentamente,</w:t>
      </w:r>
    </w:p>
    <w:p w:rsidR="00C35EF1" w:rsidRDefault="00C35EF1" w:rsidP="00C35EF1">
      <w:pPr>
        <w:tabs>
          <w:tab w:val="left" w:pos="-720"/>
        </w:tabs>
        <w:overflowPunct w:val="0"/>
        <w:autoSpaceDE w:val="0"/>
        <w:autoSpaceDN w:val="0"/>
        <w:adjustRightInd w:val="0"/>
        <w:jc w:val="both"/>
        <w:textAlignment w:val="baseline"/>
        <w:rPr>
          <w:rFonts w:ascii="Arial" w:eastAsia="Calibri" w:hAnsi="Arial" w:cs="Arial"/>
          <w:sz w:val="22"/>
          <w:szCs w:val="22"/>
          <w:lang w:val="es-ES" w:eastAsia="en-US"/>
        </w:rPr>
      </w:pPr>
    </w:p>
    <w:p w:rsidR="00C35EF1" w:rsidRDefault="00C35EF1" w:rsidP="00C35EF1">
      <w:pPr>
        <w:tabs>
          <w:tab w:val="left" w:pos="-720"/>
        </w:tabs>
        <w:overflowPunct w:val="0"/>
        <w:autoSpaceDE w:val="0"/>
        <w:autoSpaceDN w:val="0"/>
        <w:adjustRightInd w:val="0"/>
        <w:jc w:val="both"/>
        <w:textAlignment w:val="baseline"/>
        <w:rPr>
          <w:rFonts w:ascii="Arial" w:eastAsia="Calibri" w:hAnsi="Arial" w:cs="Arial"/>
          <w:sz w:val="22"/>
          <w:szCs w:val="22"/>
          <w:lang w:val="es-ES" w:eastAsia="en-US"/>
        </w:rPr>
      </w:pPr>
    </w:p>
    <w:p w:rsidR="00C35EF1" w:rsidRDefault="00C35EF1" w:rsidP="00C35EF1">
      <w:pPr>
        <w:tabs>
          <w:tab w:val="left" w:pos="-720"/>
          <w:tab w:val="center" w:pos="5043"/>
        </w:tabs>
        <w:overflowPunct w:val="0"/>
        <w:autoSpaceDE w:val="0"/>
        <w:autoSpaceDN w:val="0"/>
        <w:adjustRightInd w:val="0"/>
        <w:jc w:val="both"/>
        <w:textAlignment w:val="baseline"/>
        <w:rPr>
          <w:rFonts w:ascii="Arial" w:eastAsia="Calibri" w:hAnsi="Arial" w:cs="Arial"/>
          <w:b/>
          <w:sz w:val="22"/>
          <w:szCs w:val="22"/>
          <w:lang w:val="es-ES" w:eastAsia="en-US"/>
        </w:rPr>
      </w:pPr>
    </w:p>
    <w:p w:rsidR="00C35EF1" w:rsidRDefault="00C35EF1" w:rsidP="00C35EF1">
      <w:pPr>
        <w:tabs>
          <w:tab w:val="left" w:pos="-720"/>
          <w:tab w:val="center" w:pos="5043"/>
        </w:tabs>
        <w:overflowPunct w:val="0"/>
        <w:autoSpaceDE w:val="0"/>
        <w:autoSpaceDN w:val="0"/>
        <w:adjustRightInd w:val="0"/>
        <w:jc w:val="both"/>
        <w:textAlignment w:val="baseline"/>
        <w:rPr>
          <w:rFonts w:ascii="Arial" w:eastAsia="Calibri" w:hAnsi="Arial" w:cs="Arial"/>
          <w:b/>
          <w:sz w:val="22"/>
          <w:szCs w:val="22"/>
          <w:lang w:val="es-ES" w:eastAsia="en-US"/>
        </w:rPr>
      </w:pPr>
    </w:p>
    <w:p w:rsidR="00910ABC" w:rsidRPr="00FC13F2" w:rsidRDefault="00FC13F2" w:rsidP="00C35EF1">
      <w:pPr>
        <w:tabs>
          <w:tab w:val="left" w:pos="-720"/>
          <w:tab w:val="center" w:pos="5043"/>
        </w:tabs>
        <w:overflowPunct w:val="0"/>
        <w:autoSpaceDE w:val="0"/>
        <w:autoSpaceDN w:val="0"/>
        <w:adjustRightInd w:val="0"/>
        <w:jc w:val="both"/>
        <w:textAlignment w:val="baseline"/>
        <w:rPr>
          <w:rFonts w:ascii="Arial" w:eastAsia="Calibri" w:hAnsi="Arial" w:cs="Arial"/>
          <w:sz w:val="22"/>
          <w:szCs w:val="22"/>
          <w:lang w:val="es-ES" w:eastAsia="en-US"/>
        </w:rPr>
      </w:pPr>
      <w:r w:rsidRPr="00FC13F2">
        <w:rPr>
          <w:rFonts w:ascii="Arial" w:eastAsia="Calibri" w:hAnsi="Arial" w:cs="Arial"/>
          <w:sz w:val="22"/>
          <w:szCs w:val="22"/>
          <w:lang w:val="es-ES" w:eastAsia="en-US"/>
        </w:rPr>
        <w:t>(ORIGINAL FIRMADO)</w:t>
      </w:r>
    </w:p>
    <w:p w:rsidR="00C35EF1" w:rsidRDefault="00C35EF1" w:rsidP="00C35EF1">
      <w:pPr>
        <w:tabs>
          <w:tab w:val="left" w:pos="-720"/>
          <w:tab w:val="center" w:pos="5043"/>
        </w:tabs>
        <w:overflowPunct w:val="0"/>
        <w:autoSpaceDE w:val="0"/>
        <w:autoSpaceDN w:val="0"/>
        <w:adjustRightInd w:val="0"/>
        <w:jc w:val="both"/>
        <w:textAlignment w:val="baseline"/>
        <w:rPr>
          <w:rFonts w:ascii="Arial" w:eastAsia="Calibri" w:hAnsi="Arial" w:cs="Arial"/>
          <w:b/>
          <w:sz w:val="22"/>
          <w:szCs w:val="22"/>
          <w:lang w:val="es-ES" w:eastAsia="en-US"/>
        </w:rPr>
      </w:pPr>
      <w:r>
        <w:rPr>
          <w:rFonts w:ascii="Arial" w:eastAsia="Calibri" w:hAnsi="Arial" w:cs="Arial"/>
          <w:b/>
          <w:sz w:val="22"/>
          <w:szCs w:val="22"/>
          <w:lang w:val="es-ES" w:eastAsia="en-US"/>
        </w:rPr>
        <w:t>ANGELA MARÍA ZULUAGA MUÑOZ</w:t>
      </w:r>
      <w:r>
        <w:rPr>
          <w:rFonts w:ascii="Arial" w:eastAsia="Calibri" w:hAnsi="Arial" w:cs="Arial"/>
          <w:b/>
          <w:sz w:val="22"/>
          <w:szCs w:val="22"/>
          <w:lang w:val="es-ES" w:eastAsia="en-US"/>
        </w:rPr>
        <w:tab/>
        <w:t xml:space="preserve">              </w:t>
      </w:r>
    </w:p>
    <w:p w:rsidR="00C35EF1" w:rsidRDefault="00C35EF1" w:rsidP="00C35EF1">
      <w:pPr>
        <w:tabs>
          <w:tab w:val="left" w:pos="-720"/>
          <w:tab w:val="center" w:pos="5043"/>
        </w:tabs>
        <w:overflowPunct w:val="0"/>
        <w:autoSpaceDE w:val="0"/>
        <w:autoSpaceDN w:val="0"/>
        <w:adjustRightInd w:val="0"/>
        <w:jc w:val="both"/>
        <w:textAlignment w:val="baseline"/>
        <w:rPr>
          <w:rFonts w:ascii="Arial" w:eastAsia="Calibri" w:hAnsi="Arial" w:cs="Arial"/>
          <w:sz w:val="22"/>
          <w:szCs w:val="22"/>
          <w:lang w:val="es-ES" w:eastAsia="en-US"/>
        </w:rPr>
      </w:pPr>
      <w:r>
        <w:rPr>
          <w:rFonts w:ascii="Arial" w:eastAsia="Calibri" w:hAnsi="Arial" w:cs="Arial"/>
          <w:sz w:val="22"/>
          <w:szCs w:val="22"/>
          <w:lang w:val="es-ES" w:eastAsia="en-US"/>
        </w:rPr>
        <w:t>Profesional Unidad Jurídica</w:t>
      </w:r>
      <w:r>
        <w:rPr>
          <w:rFonts w:ascii="Arial" w:eastAsia="Calibri" w:hAnsi="Arial" w:cs="Arial"/>
          <w:sz w:val="22"/>
          <w:szCs w:val="22"/>
          <w:lang w:val="es-ES" w:eastAsia="en-US"/>
        </w:rPr>
        <w:tab/>
      </w:r>
      <w:r>
        <w:rPr>
          <w:rFonts w:ascii="Arial" w:eastAsia="Calibri" w:hAnsi="Arial" w:cs="Arial"/>
          <w:sz w:val="22"/>
          <w:szCs w:val="22"/>
          <w:lang w:val="es-ES" w:eastAsia="en-US"/>
        </w:rPr>
        <w:tab/>
        <w:t xml:space="preserve">                         </w:t>
      </w:r>
    </w:p>
    <w:p w:rsidR="00C35EF1" w:rsidRDefault="00C35EF1" w:rsidP="00C35EF1">
      <w:pPr>
        <w:tabs>
          <w:tab w:val="left" w:pos="-720"/>
          <w:tab w:val="center" w:pos="5043"/>
        </w:tabs>
        <w:overflowPunct w:val="0"/>
        <w:autoSpaceDE w:val="0"/>
        <w:autoSpaceDN w:val="0"/>
        <w:adjustRightInd w:val="0"/>
        <w:jc w:val="both"/>
        <w:textAlignment w:val="baseline"/>
        <w:rPr>
          <w:rFonts w:ascii="Arial" w:eastAsia="Calibri" w:hAnsi="Arial" w:cs="Arial"/>
          <w:sz w:val="22"/>
          <w:szCs w:val="22"/>
          <w:lang w:val="es-ES" w:eastAsia="en-US"/>
        </w:rPr>
      </w:pPr>
      <w:r>
        <w:rPr>
          <w:rFonts w:ascii="Arial" w:eastAsia="Calibri" w:hAnsi="Arial" w:cs="Arial"/>
          <w:sz w:val="22"/>
          <w:szCs w:val="22"/>
          <w:lang w:val="es-ES" w:eastAsia="en-US"/>
        </w:rPr>
        <w:t>EMPOCALDAS S.A. E.S.P.</w:t>
      </w:r>
      <w:r>
        <w:rPr>
          <w:rFonts w:ascii="Arial" w:eastAsia="Calibri" w:hAnsi="Arial" w:cs="Arial"/>
          <w:sz w:val="22"/>
          <w:szCs w:val="22"/>
          <w:lang w:val="es-ES" w:eastAsia="en-US"/>
        </w:rPr>
        <w:tab/>
      </w:r>
      <w:r>
        <w:rPr>
          <w:rFonts w:ascii="Arial" w:eastAsia="Calibri" w:hAnsi="Arial" w:cs="Arial"/>
          <w:sz w:val="22"/>
          <w:szCs w:val="22"/>
          <w:lang w:val="es-ES" w:eastAsia="en-US"/>
        </w:rPr>
        <w:tab/>
      </w:r>
      <w:r>
        <w:rPr>
          <w:rFonts w:ascii="Arial" w:eastAsia="Calibri" w:hAnsi="Arial" w:cs="Arial"/>
          <w:sz w:val="22"/>
          <w:szCs w:val="22"/>
          <w:lang w:val="es-ES" w:eastAsia="en-US"/>
        </w:rPr>
        <w:tab/>
        <w:t xml:space="preserve">              </w:t>
      </w:r>
    </w:p>
    <w:p w:rsidR="00C35EF1" w:rsidRDefault="00C35EF1" w:rsidP="00C35EF1">
      <w:pPr>
        <w:tabs>
          <w:tab w:val="left" w:pos="-720"/>
          <w:tab w:val="center" w:pos="5043"/>
        </w:tabs>
        <w:overflowPunct w:val="0"/>
        <w:autoSpaceDE w:val="0"/>
        <w:autoSpaceDN w:val="0"/>
        <w:adjustRightInd w:val="0"/>
        <w:jc w:val="both"/>
        <w:textAlignment w:val="baseline"/>
        <w:rPr>
          <w:rFonts w:ascii="Arial" w:eastAsia="Calibri" w:hAnsi="Arial" w:cs="Arial"/>
          <w:sz w:val="22"/>
          <w:szCs w:val="22"/>
          <w:lang w:val="es-ES" w:eastAsia="en-US"/>
        </w:rPr>
      </w:pPr>
    </w:p>
    <w:p w:rsidR="00C35EF1" w:rsidRDefault="00C35EF1" w:rsidP="00C35EF1">
      <w:pPr>
        <w:tabs>
          <w:tab w:val="left" w:pos="-720"/>
          <w:tab w:val="center" w:pos="5043"/>
        </w:tabs>
        <w:overflowPunct w:val="0"/>
        <w:autoSpaceDE w:val="0"/>
        <w:autoSpaceDN w:val="0"/>
        <w:adjustRightInd w:val="0"/>
        <w:jc w:val="both"/>
        <w:textAlignment w:val="baseline"/>
        <w:rPr>
          <w:rFonts w:ascii="Arial" w:eastAsia="Calibri" w:hAnsi="Arial" w:cs="Arial"/>
          <w:sz w:val="22"/>
          <w:szCs w:val="22"/>
          <w:lang w:val="es-ES" w:eastAsia="en-US"/>
        </w:rPr>
      </w:pPr>
    </w:p>
    <w:p w:rsidR="00C35EF1" w:rsidRDefault="00C35EF1" w:rsidP="00C35EF1">
      <w:pPr>
        <w:tabs>
          <w:tab w:val="left" w:pos="-720"/>
          <w:tab w:val="center" w:pos="5043"/>
        </w:tabs>
        <w:overflowPunct w:val="0"/>
        <w:autoSpaceDE w:val="0"/>
        <w:autoSpaceDN w:val="0"/>
        <w:adjustRightInd w:val="0"/>
        <w:jc w:val="both"/>
        <w:textAlignment w:val="baseline"/>
        <w:rPr>
          <w:rFonts w:ascii="Arial" w:eastAsia="Calibri" w:hAnsi="Arial" w:cs="Arial"/>
          <w:sz w:val="22"/>
          <w:szCs w:val="22"/>
          <w:lang w:val="es-ES" w:eastAsia="en-US"/>
        </w:rPr>
      </w:pPr>
    </w:p>
    <w:p w:rsidR="00C35EF1" w:rsidRDefault="00C35EF1" w:rsidP="00C35EF1">
      <w:pPr>
        <w:tabs>
          <w:tab w:val="left" w:pos="-720"/>
          <w:tab w:val="center" w:pos="5043"/>
        </w:tabs>
        <w:overflowPunct w:val="0"/>
        <w:autoSpaceDE w:val="0"/>
        <w:autoSpaceDN w:val="0"/>
        <w:adjustRightInd w:val="0"/>
        <w:jc w:val="both"/>
        <w:textAlignment w:val="baseline"/>
        <w:rPr>
          <w:rFonts w:ascii="Arial" w:eastAsia="Calibri" w:hAnsi="Arial" w:cs="Arial"/>
          <w:sz w:val="22"/>
          <w:szCs w:val="22"/>
          <w:lang w:val="es-ES" w:eastAsia="en-US"/>
        </w:rPr>
      </w:pPr>
    </w:p>
    <w:p w:rsidR="00FC13F2" w:rsidRPr="00FC13F2" w:rsidRDefault="00FC13F2" w:rsidP="00FC13F2">
      <w:pPr>
        <w:tabs>
          <w:tab w:val="left" w:pos="-720"/>
          <w:tab w:val="center" w:pos="5043"/>
        </w:tabs>
        <w:overflowPunct w:val="0"/>
        <w:autoSpaceDE w:val="0"/>
        <w:autoSpaceDN w:val="0"/>
        <w:adjustRightInd w:val="0"/>
        <w:jc w:val="both"/>
        <w:textAlignment w:val="baseline"/>
        <w:rPr>
          <w:rFonts w:ascii="Arial" w:eastAsia="Calibri" w:hAnsi="Arial" w:cs="Arial"/>
          <w:sz w:val="22"/>
          <w:szCs w:val="22"/>
          <w:lang w:val="es-ES" w:eastAsia="en-US"/>
        </w:rPr>
      </w:pPr>
      <w:r w:rsidRPr="00FC13F2">
        <w:rPr>
          <w:rFonts w:ascii="Arial" w:eastAsia="Calibri" w:hAnsi="Arial" w:cs="Arial"/>
          <w:sz w:val="22"/>
          <w:szCs w:val="22"/>
          <w:lang w:val="es-ES" w:eastAsia="en-US"/>
        </w:rPr>
        <w:t>(ORIGINAL FIRMADO)</w:t>
      </w:r>
    </w:p>
    <w:p w:rsidR="00C35EF1" w:rsidRDefault="00722CAD" w:rsidP="00C35EF1">
      <w:pPr>
        <w:tabs>
          <w:tab w:val="left" w:pos="-720"/>
          <w:tab w:val="center" w:pos="5043"/>
        </w:tabs>
        <w:overflowPunct w:val="0"/>
        <w:autoSpaceDE w:val="0"/>
        <w:autoSpaceDN w:val="0"/>
        <w:adjustRightInd w:val="0"/>
        <w:jc w:val="both"/>
        <w:textAlignment w:val="baseline"/>
        <w:rPr>
          <w:rFonts w:ascii="Arial" w:eastAsia="Calibri" w:hAnsi="Arial" w:cs="Arial"/>
          <w:b/>
          <w:sz w:val="22"/>
          <w:szCs w:val="22"/>
          <w:lang w:val="es-ES" w:eastAsia="en-US"/>
        </w:rPr>
      </w:pPr>
      <w:r>
        <w:rPr>
          <w:rFonts w:ascii="Arial" w:eastAsia="Calibri" w:hAnsi="Arial" w:cs="Arial"/>
          <w:b/>
          <w:sz w:val="22"/>
          <w:szCs w:val="22"/>
          <w:lang w:val="es-ES" w:eastAsia="en-US"/>
        </w:rPr>
        <w:t>NUBIA JANETH GALVIS GONZALEZ</w:t>
      </w:r>
    </w:p>
    <w:p w:rsidR="00C35EF1" w:rsidRDefault="00C35EF1" w:rsidP="00C35EF1">
      <w:pPr>
        <w:tabs>
          <w:tab w:val="left" w:pos="-720"/>
          <w:tab w:val="center" w:pos="5043"/>
        </w:tabs>
        <w:overflowPunct w:val="0"/>
        <w:autoSpaceDE w:val="0"/>
        <w:autoSpaceDN w:val="0"/>
        <w:adjustRightInd w:val="0"/>
        <w:jc w:val="both"/>
        <w:textAlignment w:val="baseline"/>
        <w:rPr>
          <w:rFonts w:ascii="Arial" w:eastAsia="Calibri" w:hAnsi="Arial" w:cs="Arial"/>
          <w:sz w:val="22"/>
          <w:szCs w:val="22"/>
          <w:lang w:val="es-ES" w:eastAsia="en-US"/>
        </w:rPr>
      </w:pPr>
      <w:r>
        <w:rPr>
          <w:rFonts w:ascii="Arial" w:eastAsia="Calibri" w:hAnsi="Arial" w:cs="Arial"/>
          <w:sz w:val="22"/>
          <w:szCs w:val="22"/>
          <w:lang w:val="es-ES" w:eastAsia="en-US"/>
        </w:rPr>
        <w:t xml:space="preserve">Jefe </w:t>
      </w:r>
      <w:r w:rsidR="00722CAD">
        <w:rPr>
          <w:rFonts w:ascii="Arial" w:eastAsia="Calibri" w:hAnsi="Arial" w:cs="Arial"/>
          <w:sz w:val="22"/>
          <w:szCs w:val="22"/>
          <w:lang w:val="es-ES" w:eastAsia="en-US"/>
        </w:rPr>
        <w:t xml:space="preserve">Sección Técnica y Operativa </w:t>
      </w:r>
      <w:r w:rsidR="00722CAD">
        <w:rPr>
          <w:rFonts w:ascii="Arial" w:eastAsia="Calibri" w:hAnsi="Arial" w:cs="Arial"/>
          <w:sz w:val="22"/>
          <w:szCs w:val="22"/>
          <w:lang w:val="es-ES" w:eastAsia="en-US"/>
        </w:rPr>
        <w:tab/>
      </w:r>
    </w:p>
    <w:p w:rsidR="00C35EF1" w:rsidRDefault="00C35EF1" w:rsidP="00C35EF1">
      <w:pPr>
        <w:tabs>
          <w:tab w:val="left" w:pos="-720"/>
          <w:tab w:val="center" w:pos="5043"/>
        </w:tabs>
        <w:overflowPunct w:val="0"/>
        <w:autoSpaceDE w:val="0"/>
        <w:autoSpaceDN w:val="0"/>
        <w:adjustRightInd w:val="0"/>
        <w:jc w:val="both"/>
        <w:textAlignment w:val="baseline"/>
        <w:rPr>
          <w:rFonts w:ascii="Arial" w:eastAsia="Calibri" w:hAnsi="Arial" w:cs="Arial"/>
          <w:sz w:val="22"/>
          <w:szCs w:val="22"/>
          <w:lang w:val="es-ES" w:eastAsia="en-US"/>
        </w:rPr>
      </w:pPr>
      <w:r>
        <w:rPr>
          <w:rFonts w:ascii="Arial" w:eastAsia="Calibri" w:hAnsi="Arial" w:cs="Arial"/>
          <w:sz w:val="22"/>
          <w:szCs w:val="22"/>
          <w:lang w:val="es-ES" w:eastAsia="en-US"/>
        </w:rPr>
        <w:t>EMPOCALDAS S.A. E.S.P.</w:t>
      </w:r>
    </w:p>
    <w:p w:rsidR="00C35EF1" w:rsidRDefault="00C35EF1" w:rsidP="00C35EF1">
      <w:pPr>
        <w:tabs>
          <w:tab w:val="left" w:pos="-720"/>
          <w:tab w:val="center" w:pos="5043"/>
        </w:tabs>
        <w:overflowPunct w:val="0"/>
        <w:autoSpaceDE w:val="0"/>
        <w:autoSpaceDN w:val="0"/>
        <w:adjustRightInd w:val="0"/>
        <w:jc w:val="both"/>
        <w:textAlignment w:val="baseline"/>
        <w:rPr>
          <w:rFonts w:ascii="Arial" w:eastAsia="Calibri" w:hAnsi="Arial" w:cs="Arial"/>
          <w:sz w:val="22"/>
          <w:szCs w:val="22"/>
          <w:lang w:val="es-ES" w:eastAsia="en-US"/>
        </w:rPr>
      </w:pPr>
    </w:p>
    <w:p w:rsidR="00C35EF1" w:rsidRDefault="00C35EF1" w:rsidP="00C35EF1">
      <w:pPr>
        <w:tabs>
          <w:tab w:val="left" w:pos="-720"/>
          <w:tab w:val="center" w:pos="5043"/>
        </w:tabs>
        <w:overflowPunct w:val="0"/>
        <w:autoSpaceDE w:val="0"/>
        <w:autoSpaceDN w:val="0"/>
        <w:adjustRightInd w:val="0"/>
        <w:jc w:val="both"/>
        <w:textAlignment w:val="baseline"/>
        <w:rPr>
          <w:rFonts w:ascii="Arial" w:eastAsia="Calibri" w:hAnsi="Arial" w:cs="Arial"/>
          <w:sz w:val="22"/>
          <w:szCs w:val="22"/>
          <w:lang w:val="es-ES" w:eastAsia="en-US"/>
        </w:rPr>
      </w:pPr>
    </w:p>
    <w:p w:rsidR="00C35EF1" w:rsidRDefault="00C35EF1" w:rsidP="00C35EF1">
      <w:pPr>
        <w:tabs>
          <w:tab w:val="left" w:pos="-720"/>
          <w:tab w:val="center" w:pos="5043"/>
        </w:tabs>
        <w:overflowPunct w:val="0"/>
        <w:autoSpaceDE w:val="0"/>
        <w:autoSpaceDN w:val="0"/>
        <w:adjustRightInd w:val="0"/>
        <w:jc w:val="both"/>
        <w:textAlignment w:val="baseline"/>
        <w:rPr>
          <w:rFonts w:ascii="Arial" w:eastAsia="Calibri" w:hAnsi="Arial" w:cs="Arial"/>
          <w:sz w:val="22"/>
          <w:szCs w:val="22"/>
          <w:lang w:val="es-ES" w:eastAsia="en-US"/>
        </w:rPr>
      </w:pPr>
      <w:r>
        <w:rPr>
          <w:rFonts w:ascii="Arial" w:eastAsia="Calibri" w:hAnsi="Arial" w:cs="Arial"/>
          <w:sz w:val="22"/>
          <w:szCs w:val="22"/>
          <w:lang w:val="es-ES" w:eastAsia="en-US"/>
        </w:rPr>
        <w:tab/>
        <w:t xml:space="preserve">                                        </w:t>
      </w:r>
      <w:r>
        <w:rPr>
          <w:rFonts w:ascii="Arial" w:eastAsia="Calibri" w:hAnsi="Arial" w:cs="Arial"/>
          <w:sz w:val="22"/>
          <w:szCs w:val="22"/>
          <w:lang w:val="es-ES" w:eastAsia="en-US"/>
        </w:rPr>
        <w:tab/>
      </w:r>
    </w:p>
    <w:p w:rsidR="00C35EF1" w:rsidRDefault="00C35EF1" w:rsidP="00C35EF1">
      <w:pPr>
        <w:tabs>
          <w:tab w:val="left" w:pos="-720"/>
        </w:tabs>
        <w:overflowPunct w:val="0"/>
        <w:autoSpaceDE w:val="0"/>
        <w:autoSpaceDN w:val="0"/>
        <w:adjustRightInd w:val="0"/>
        <w:jc w:val="right"/>
        <w:textAlignment w:val="baseline"/>
        <w:rPr>
          <w:rFonts w:ascii="Coronet" w:eastAsia="Calibri" w:hAnsi="Coronet"/>
          <w:sz w:val="16"/>
          <w:szCs w:val="16"/>
          <w:lang w:val="es-ES" w:eastAsia="en-US"/>
        </w:rPr>
      </w:pPr>
    </w:p>
    <w:p w:rsidR="00C35EF1" w:rsidRDefault="00C35EF1" w:rsidP="00C35EF1">
      <w:pPr>
        <w:tabs>
          <w:tab w:val="left" w:pos="-720"/>
        </w:tabs>
        <w:overflowPunct w:val="0"/>
        <w:autoSpaceDE w:val="0"/>
        <w:autoSpaceDN w:val="0"/>
        <w:adjustRightInd w:val="0"/>
        <w:jc w:val="right"/>
        <w:textAlignment w:val="baseline"/>
        <w:rPr>
          <w:rFonts w:ascii="Coronet" w:eastAsia="Calibri" w:hAnsi="Coronet"/>
          <w:sz w:val="16"/>
          <w:szCs w:val="16"/>
          <w:lang w:val="es-ES" w:eastAsia="en-US"/>
        </w:rPr>
      </w:pPr>
    </w:p>
    <w:p w:rsidR="00E50472" w:rsidRDefault="00C35EF1" w:rsidP="00C35EF1">
      <w:pPr>
        <w:tabs>
          <w:tab w:val="left" w:pos="-720"/>
        </w:tabs>
        <w:overflowPunct w:val="0"/>
        <w:autoSpaceDE w:val="0"/>
        <w:autoSpaceDN w:val="0"/>
        <w:adjustRightInd w:val="0"/>
        <w:jc w:val="right"/>
        <w:textAlignment w:val="baseline"/>
      </w:pPr>
      <w:r>
        <w:rPr>
          <w:rFonts w:ascii="Coronet" w:eastAsia="Calibri" w:hAnsi="Coronet"/>
          <w:sz w:val="16"/>
          <w:szCs w:val="16"/>
          <w:lang w:val="es-CO" w:eastAsia="en-US"/>
        </w:rPr>
        <w:t>K.S.L.C.</w:t>
      </w:r>
    </w:p>
    <w:sectPr w:rsidR="00E50472" w:rsidSect="008B17A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1C1" w:rsidRDefault="00AF21C1" w:rsidP="00722CAD">
      <w:r>
        <w:separator/>
      </w:r>
    </w:p>
  </w:endnote>
  <w:endnote w:type="continuationSeparator" w:id="0">
    <w:p w:rsidR="00AF21C1" w:rsidRDefault="00AF21C1" w:rsidP="00722C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1C1" w:rsidRDefault="00AF21C1" w:rsidP="00722CAD">
      <w:r>
        <w:separator/>
      </w:r>
    </w:p>
  </w:footnote>
  <w:footnote w:type="continuationSeparator" w:id="0">
    <w:p w:rsidR="00AF21C1" w:rsidRDefault="00AF21C1" w:rsidP="00722C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hyphenationZone w:val="425"/>
  <w:characterSpacingControl w:val="doNotCompress"/>
  <w:footnotePr>
    <w:footnote w:id="-1"/>
    <w:footnote w:id="0"/>
  </w:footnotePr>
  <w:endnotePr>
    <w:endnote w:id="-1"/>
    <w:endnote w:id="0"/>
  </w:endnotePr>
  <w:compat/>
  <w:rsids>
    <w:rsidRoot w:val="00C35EF1"/>
    <w:rsid w:val="0005172C"/>
    <w:rsid w:val="002A63FF"/>
    <w:rsid w:val="00631BF9"/>
    <w:rsid w:val="00722CAD"/>
    <w:rsid w:val="008C10C2"/>
    <w:rsid w:val="00910ABC"/>
    <w:rsid w:val="00AF21C1"/>
    <w:rsid w:val="00C35EF1"/>
    <w:rsid w:val="00DF337C"/>
    <w:rsid w:val="00E50472"/>
    <w:rsid w:val="00FB120E"/>
    <w:rsid w:val="00FC13F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EF1"/>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Text">
    <w:name w:val="Default Text"/>
    <w:basedOn w:val="Normal"/>
    <w:rsid w:val="00C35EF1"/>
    <w:pPr>
      <w:suppressAutoHyphens/>
    </w:pPr>
    <w:rPr>
      <w:color w:val="000000"/>
      <w:lang w:val="en-US" w:eastAsia="ar-SA"/>
    </w:rPr>
  </w:style>
  <w:style w:type="paragraph" w:styleId="Textodeglobo">
    <w:name w:val="Balloon Text"/>
    <w:basedOn w:val="Normal"/>
    <w:link w:val="TextodegloboCar"/>
    <w:uiPriority w:val="99"/>
    <w:semiHidden/>
    <w:unhideWhenUsed/>
    <w:rsid w:val="00722CAD"/>
    <w:rPr>
      <w:rFonts w:ascii="Tahoma" w:hAnsi="Tahoma" w:cs="Tahoma"/>
      <w:sz w:val="16"/>
      <w:szCs w:val="16"/>
    </w:rPr>
  </w:style>
  <w:style w:type="character" w:customStyle="1" w:styleId="TextodegloboCar">
    <w:name w:val="Texto de globo Car"/>
    <w:basedOn w:val="Fuentedeprrafopredeter"/>
    <w:link w:val="Textodeglobo"/>
    <w:uiPriority w:val="99"/>
    <w:semiHidden/>
    <w:rsid w:val="00722CAD"/>
    <w:rPr>
      <w:rFonts w:ascii="Tahoma" w:eastAsia="Times New Roman" w:hAnsi="Tahoma" w:cs="Tahoma"/>
      <w:sz w:val="16"/>
      <w:szCs w:val="16"/>
      <w:lang w:val="es-ES_tradnl" w:eastAsia="es-ES"/>
    </w:rPr>
  </w:style>
  <w:style w:type="paragraph" w:styleId="Encabezado">
    <w:name w:val="header"/>
    <w:basedOn w:val="Normal"/>
    <w:link w:val="EncabezadoCar"/>
    <w:uiPriority w:val="99"/>
    <w:semiHidden/>
    <w:unhideWhenUsed/>
    <w:rsid w:val="00722CAD"/>
    <w:pPr>
      <w:tabs>
        <w:tab w:val="center" w:pos="4419"/>
        <w:tab w:val="right" w:pos="8838"/>
      </w:tabs>
    </w:pPr>
  </w:style>
  <w:style w:type="character" w:customStyle="1" w:styleId="EncabezadoCar">
    <w:name w:val="Encabezado Car"/>
    <w:basedOn w:val="Fuentedeprrafopredeter"/>
    <w:link w:val="Encabezado"/>
    <w:uiPriority w:val="99"/>
    <w:semiHidden/>
    <w:rsid w:val="00722CAD"/>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semiHidden/>
    <w:unhideWhenUsed/>
    <w:rsid w:val="00722CAD"/>
    <w:pPr>
      <w:tabs>
        <w:tab w:val="center" w:pos="4419"/>
        <w:tab w:val="right" w:pos="8838"/>
      </w:tabs>
    </w:pPr>
  </w:style>
  <w:style w:type="character" w:customStyle="1" w:styleId="PiedepginaCar">
    <w:name w:val="Pie de página Car"/>
    <w:basedOn w:val="Fuentedeprrafopredeter"/>
    <w:link w:val="Piedepgina"/>
    <w:uiPriority w:val="99"/>
    <w:semiHidden/>
    <w:rsid w:val="00722CAD"/>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674</Words>
  <Characters>3711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katheringl</dc:creator>
  <cp:lastModifiedBy>katheringl</cp:lastModifiedBy>
  <cp:revision>6</cp:revision>
  <cp:lastPrinted>2013-06-25T14:01:00Z</cp:lastPrinted>
  <dcterms:created xsi:type="dcterms:W3CDTF">2013-06-24T21:05:00Z</dcterms:created>
  <dcterms:modified xsi:type="dcterms:W3CDTF">2013-06-25T14:26:00Z</dcterms:modified>
</cp:coreProperties>
</file>