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22" w:rsidRPr="00D057D5" w:rsidRDefault="005A4E22" w:rsidP="005A4E2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5A4E22" w:rsidRPr="00D057D5" w:rsidRDefault="005A4E22" w:rsidP="005A4E22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5A4E22" w:rsidRPr="00D057D5" w:rsidRDefault="005A4E22" w:rsidP="005A4E2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5A4E22" w:rsidRPr="00D057D5" w:rsidRDefault="005A4E22" w:rsidP="005A4E22">
      <w:pPr>
        <w:rPr>
          <w:rFonts w:ascii="Arial" w:hAnsi="Arial" w:cs="Arial"/>
          <w:b/>
          <w:sz w:val="24"/>
          <w:szCs w:val="24"/>
          <w:lang w:val="es-CO"/>
        </w:rPr>
      </w:pPr>
    </w:p>
    <w:p w:rsidR="005A4E22" w:rsidRPr="00D057D5" w:rsidRDefault="005A4E22" w:rsidP="005A4E22">
      <w:pPr>
        <w:rPr>
          <w:rFonts w:ascii="Arial" w:hAnsi="Arial" w:cs="Arial"/>
          <w:b/>
          <w:sz w:val="24"/>
          <w:szCs w:val="24"/>
          <w:lang w:val="es-CO"/>
        </w:rPr>
      </w:pPr>
    </w:p>
    <w:p w:rsidR="005A4E22" w:rsidRPr="00D057D5" w:rsidRDefault="005A4E22" w:rsidP="005A4E22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6626F3">
        <w:rPr>
          <w:rFonts w:ascii="Arial" w:hAnsi="Arial" w:cs="Arial"/>
          <w:b/>
          <w:sz w:val="28"/>
          <w:szCs w:val="28"/>
          <w:lang w:val="es-CO"/>
        </w:rPr>
        <w:t>0070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5A4E22" w:rsidRPr="00D057D5" w:rsidRDefault="005A4E22" w:rsidP="005A4E22">
      <w:pPr>
        <w:rPr>
          <w:rFonts w:ascii="Arial" w:hAnsi="Arial" w:cs="Arial"/>
          <w:sz w:val="24"/>
          <w:szCs w:val="24"/>
          <w:lang w:val="es-CO"/>
        </w:rPr>
      </w:pPr>
    </w:p>
    <w:p w:rsidR="005A4E22" w:rsidRPr="00D057D5" w:rsidRDefault="005A4E22" w:rsidP="005A4E22">
      <w:pPr>
        <w:rPr>
          <w:rFonts w:ascii="Arial" w:hAnsi="Arial" w:cs="Arial"/>
          <w:sz w:val="24"/>
          <w:szCs w:val="24"/>
          <w:lang w:val="es-CO"/>
        </w:rPr>
      </w:pPr>
    </w:p>
    <w:p w:rsidR="005A4E22" w:rsidRPr="00D057D5" w:rsidRDefault="005A4E22" w:rsidP="005A4E2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A4E22" w:rsidRPr="00D057D5" w:rsidRDefault="005A4E22" w:rsidP="005A4E22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5A4E22" w:rsidRPr="00D057D5" w:rsidRDefault="005A4E22" w:rsidP="005A4E2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A4E22" w:rsidRPr="00D057D5" w:rsidRDefault="005A4E22" w:rsidP="005A4E2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="006626F3">
        <w:rPr>
          <w:rFonts w:ascii="Arial" w:hAnsi="Arial" w:cs="Arial"/>
          <w:sz w:val="24"/>
          <w:szCs w:val="24"/>
          <w:lang w:val="es-CO"/>
        </w:rPr>
        <w:t xml:space="preserve">0070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5A4E22" w:rsidRPr="00D057D5" w:rsidRDefault="005A4E22" w:rsidP="005A4E22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A4E22" w:rsidRDefault="005A4E22" w:rsidP="005A4E22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5A4E22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DISEÑO DE LA ESTACIÓN DE BOMBEO DEL ACUEDUCTO PENAGOS INCLUIDO EL DISEÑO ESTRUCTURAL, ELÉCTRICO Y LA LÍNEA DE IMPULSIÓN EN EL MUNICIPIO DE MARQUETALIA, CALDAS.</w:t>
      </w:r>
    </w:p>
    <w:p w:rsidR="005A4E22" w:rsidRPr="00D057D5" w:rsidRDefault="005A4E22" w:rsidP="005A4E22">
      <w:pPr>
        <w:jc w:val="both"/>
        <w:rPr>
          <w:rFonts w:ascii="Arial" w:hAnsi="Arial" w:cs="Arial"/>
          <w:iCs/>
          <w:sz w:val="24"/>
          <w:szCs w:val="24"/>
        </w:rPr>
      </w:pPr>
    </w:p>
    <w:p w:rsidR="005A4E22" w:rsidRPr="00F279F5" w:rsidRDefault="005A4E22" w:rsidP="005A4E22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5A4E22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VEINTE MILLONES CUATROCIENTOS DOS MIL QUINIENTOS PESOS MCTE. ($20.402.500) incluido AIU e IVA sobre utilidades. El precio propuesto por el consultor será fijo.</w:t>
      </w:r>
    </w:p>
    <w:p w:rsidR="005A4E22" w:rsidRDefault="005A4E22" w:rsidP="005A4E22">
      <w:pPr>
        <w:jc w:val="both"/>
        <w:rPr>
          <w:rFonts w:ascii="Arial" w:hAnsi="Arial" w:cs="Arial"/>
          <w:sz w:val="24"/>
          <w:szCs w:val="24"/>
        </w:rPr>
      </w:pPr>
    </w:p>
    <w:p w:rsidR="005A4E22" w:rsidRPr="00D057D5" w:rsidRDefault="005A4E22" w:rsidP="005A4E22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5A4E22" w:rsidRPr="00D057D5" w:rsidRDefault="005A4E22" w:rsidP="005A4E22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5A4E22" w:rsidRPr="00D057D5" w:rsidRDefault="005A4E22" w:rsidP="005A4E22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28 de mayo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5A4E22" w:rsidRPr="00D057D5" w:rsidRDefault="005A4E22" w:rsidP="005A4E22">
      <w:pPr>
        <w:jc w:val="both"/>
        <w:rPr>
          <w:rFonts w:ascii="Arial" w:hAnsi="Arial" w:cs="Arial"/>
          <w:iCs/>
          <w:sz w:val="24"/>
          <w:szCs w:val="24"/>
        </w:rPr>
      </w:pPr>
    </w:p>
    <w:p w:rsidR="005A4E22" w:rsidRPr="00D057D5" w:rsidRDefault="005A4E22" w:rsidP="005A4E22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>
        <w:rPr>
          <w:rFonts w:ascii="Arial" w:hAnsi="Arial" w:cs="Arial"/>
          <w:iCs/>
          <w:sz w:val="24"/>
          <w:szCs w:val="24"/>
        </w:rPr>
        <w:t xml:space="preserve">veintiocho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28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mayo de 2013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5A4E22" w:rsidRPr="00D057D5" w:rsidRDefault="005A4E22" w:rsidP="005A4E22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5A4E22" w:rsidRPr="00D057D5" w:rsidRDefault="005A4E22" w:rsidP="005A4E22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5A4E22" w:rsidRPr="00050635" w:rsidRDefault="005A4E22" w:rsidP="005A4E22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5A4E22" w:rsidRDefault="005A4E22" w:rsidP="005A4E22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5A4E22" w:rsidRDefault="005A4E22" w:rsidP="005A4E22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5A4E22" w:rsidRPr="006626F3" w:rsidRDefault="006626F3" w:rsidP="005A4E22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6626F3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5A4E22" w:rsidRPr="00050635" w:rsidRDefault="005A4E22" w:rsidP="005A4E22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ANDRÉS MAURICIO GAITÁN GUZMÁN</w:t>
      </w:r>
    </w:p>
    <w:p w:rsidR="005A4E22" w:rsidRPr="00050635" w:rsidRDefault="005A4E22" w:rsidP="005A4E22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Suplente</w:t>
      </w:r>
    </w:p>
    <w:p w:rsidR="005A4E22" w:rsidRDefault="005A4E22" w:rsidP="005A4E22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5A4E22" w:rsidRDefault="005A4E22" w:rsidP="005A4E22"/>
    <w:p w:rsidR="005A4E22" w:rsidRDefault="005A4E22"/>
    <w:sectPr w:rsidR="005A4E22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6626F3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4E22"/>
    <w:rsid w:val="005A4E22"/>
    <w:rsid w:val="0066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A4E2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5A4E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4E2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katheringsirleyl</dc:creator>
  <cp:lastModifiedBy>katheringsirleyl</cp:lastModifiedBy>
  <cp:revision>3</cp:revision>
  <cp:lastPrinted>2013-05-28T13:03:00Z</cp:lastPrinted>
  <dcterms:created xsi:type="dcterms:W3CDTF">2013-05-28T13:02:00Z</dcterms:created>
  <dcterms:modified xsi:type="dcterms:W3CDTF">2013-05-28T15:26:00Z</dcterms:modified>
</cp:coreProperties>
</file>