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DA" w:rsidRDefault="009955DA" w:rsidP="009955DA">
      <w:pPr>
        <w:rPr>
          <w:rFonts w:ascii="Arial" w:hAnsi="Arial" w:cs="Arial"/>
          <w:noProof/>
          <w:lang w:eastAsia="es-CO"/>
        </w:rPr>
      </w:pPr>
      <w:r>
        <w:rPr>
          <w:rFonts w:ascii="Arial" w:hAnsi="Arial" w:cs="Arial"/>
          <w:noProof/>
          <w:lang w:eastAsia="es-CO"/>
        </w:rPr>
        <w:t xml:space="preserve">Manizales, julio 11 de 2013. </w:t>
      </w:r>
    </w:p>
    <w:p w:rsidR="009955DA" w:rsidRDefault="009955DA" w:rsidP="009955DA">
      <w:pPr>
        <w:pStyle w:val="Sinespaciado"/>
        <w:spacing w:line="276" w:lineRule="auto"/>
        <w:rPr>
          <w:rFonts w:ascii="Arial" w:hAnsi="Arial" w:cs="Arial"/>
          <w:noProof/>
          <w:lang w:eastAsia="es-CO"/>
        </w:rPr>
      </w:pPr>
      <w:r>
        <w:rPr>
          <w:rFonts w:ascii="Arial" w:hAnsi="Arial" w:cs="Arial"/>
          <w:noProof/>
          <w:lang w:eastAsia="es-CO"/>
        </w:rPr>
        <w:t xml:space="preserve">Doctor </w:t>
      </w:r>
    </w:p>
    <w:p w:rsidR="009955DA" w:rsidRDefault="009955DA" w:rsidP="009955DA">
      <w:pPr>
        <w:pStyle w:val="Sinespaciado"/>
        <w:spacing w:line="276" w:lineRule="auto"/>
        <w:rPr>
          <w:rFonts w:ascii="Arial" w:hAnsi="Arial" w:cs="Arial"/>
          <w:b/>
          <w:noProof/>
          <w:lang w:eastAsia="es-CO"/>
        </w:rPr>
      </w:pPr>
      <w:r>
        <w:rPr>
          <w:rFonts w:ascii="Arial" w:hAnsi="Arial" w:cs="Arial"/>
          <w:b/>
          <w:noProof/>
          <w:lang w:eastAsia="es-CO"/>
        </w:rPr>
        <w:t>JUAN PABLO ALZÁTE ORTEGA</w:t>
      </w:r>
    </w:p>
    <w:p w:rsidR="009955DA" w:rsidRDefault="009955DA" w:rsidP="009955DA">
      <w:pPr>
        <w:pStyle w:val="Sinespaciado"/>
        <w:spacing w:line="276" w:lineRule="auto"/>
        <w:rPr>
          <w:rFonts w:ascii="Arial" w:hAnsi="Arial" w:cs="Arial"/>
          <w:b/>
          <w:noProof/>
          <w:lang w:eastAsia="es-CO"/>
        </w:rPr>
      </w:pPr>
      <w:r>
        <w:rPr>
          <w:rFonts w:ascii="Arial" w:hAnsi="Arial" w:cs="Arial"/>
          <w:noProof/>
          <w:lang w:eastAsia="es-CO"/>
        </w:rPr>
        <w:t xml:space="preserve">Gerente </w:t>
      </w:r>
    </w:p>
    <w:p w:rsidR="009955DA" w:rsidRDefault="009955DA" w:rsidP="009955DA">
      <w:pPr>
        <w:pStyle w:val="Sinespaciado"/>
        <w:spacing w:line="276" w:lineRule="auto"/>
        <w:rPr>
          <w:rFonts w:ascii="Arial" w:hAnsi="Arial" w:cs="Arial"/>
          <w:noProof/>
          <w:lang w:eastAsia="es-CO"/>
        </w:rPr>
      </w:pPr>
      <w:r>
        <w:rPr>
          <w:rFonts w:ascii="Arial" w:hAnsi="Arial" w:cs="Arial"/>
          <w:noProof/>
          <w:lang w:eastAsia="es-CO"/>
        </w:rPr>
        <w:t>EMPOCALDAS S.A. E.S.P.</w:t>
      </w:r>
    </w:p>
    <w:p w:rsidR="009955DA" w:rsidRDefault="009955DA" w:rsidP="009955DA">
      <w:pPr>
        <w:jc w:val="both"/>
        <w:rPr>
          <w:rFonts w:ascii="Arial" w:hAnsi="Arial" w:cs="Arial"/>
        </w:rPr>
      </w:pPr>
    </w:p>
    <w:p w:rsidR="009955DA" w:rsidRDefault="009955DA" w:rsidP="009955DA">
      <w:pPr>
        <w:jc w:val="both"/>
        <w:rPr>
          <w:rFonts w:ascii="Arial" w:hAnsi="Arial" w:cs="Arial"/>
          <w:iCs/>
          <w:lang w:val="es-ES"/>
        </w:rPr>
      </w:pPr>
      <w:r>
        <w:rPr>
          <w:rFonts w:ascii="Arial" w:hAnsi="Arial" w:cs="Arial"/>
          <w:b/>
        </w:rPr>
        <w:t>Referencia:</w:t>
      </w:r>
      <w:r>
        <w:rPr>
          <w:rFonts w:ascii="Arial" w:hAnsi="Arial" w:cs="Arial"/>
        </w:rPr>
        <w:t xml:space="preserve"> </w:t>
      </w:r>
      <w:r w:rsidRPr="0079111B">
        <w:rPr>
          <w:rFonts w:ascii="Arial" w:hAnsi="Arial" w:cs="Arial"/>
        </w:rPr>
        <w:t>Informe de evaluación de las propuestas presentadas para la Invitación Pública No. 0</w:t>
      </w:r>
      <w:r>
        <w:rPr>
          <w:rFonts w:ascii="Arial" w:hAnsi="Arial" w:cs="Arial"/>
        </w:rPr>
        <w:t xml:space="preserve">040 de 2013 </w:t>
      </w:r>
      <w:r w:rsidRPr="0079111B">
        <w:rPr>
          <w:rFonts w:ascii="Arial" w:hAnsi="Arial" w:cs="Arial"/>
        </w:rPr>
        <w:t xml:space="preserve">cuyo objeto es </w:t>
      </w:r>
      <w:r>
        <w:rPr>
          <w:rFonts w:ascii="Arial" w:hAnsi="Arial" w:cs="Arial"/>
          <w:iCs/>
          <w:lang w:val="es-ES"/>
        </w:rPr>
        <w:t>seleccionar</w:t>
      </w:r>
      <w:r w:rsidRPr="009955DA">
        <w:rPr>
          <w:rFonts w:ascii="Arial" w:hAnsi="Arial" w:cs="Arial"/>
          <w:iCs/>
          <w:lang w:val="es-ES"/>
        </w:rPr>
        <w:t xml:space="preserve">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 de acuerdo con las especificaciones del servicio que se detallan en el Capítulo IV -CONDICIONES DEL CONTRATO. </w:t>
      </w:r>
      <w:r w:rsidRPr="000867A9">
        <w:rPr>
          <w:rFonts w:ascii="Arial" w:hAnsi="Arial" w:cs="Arial"/>
          <w:iCs/>
          <w:lang w:val="es-ES"/>
        </w:rPr>
        <w:t xml:space="preserve"> </w:t>
      </w:r>
    </w:p>
    <w:p w:rsidR="009955DA" w:rsidRDefault="009955DA" w:rsidP="009955DA">
      <w:pPr>
        <w:jc w:val="both"/>
        <w:rPr>
          <w:rFonts w:ascii="Arial" w:hAnsi="Arial" w:cs="Arial"/>
          <w:lang w:val="es-ES"/>
        </w:rPr>
      </w:pPr>
      <w:r>
        <w:rPr>
          <w:rFonts w:ascii="Arial" w:hAnsi="Arial" w:cs="Arial"/>
          <w:b/>
          <w:spacing w:val="-1"/>
          <w:lang w:val="es-ES_tradnl"/>
        </w:rPr>
        <w:t>Presupuesto Oficial:</w:t>
      </w:r>
      <w:r>
        <w:rPr>
          <w:rFonts w:ascii="Arial" w:hAnsi="Arial" w:cs="Arial"/>
          <w:spacing w:val="-1"/>
          <w:lang w:val="es-ES_tradnl"/>
        </w:rPr>
        <w:t xml:space="preserve"> </w:t>
      </w:r>
      <w:r w:rsidRPr="009955DA">
        <w:rPr>
          <w:rFonts w:ascii="Arial" w:hAnsi="Arial" w:cs="Arial"/>
          <w:iCs/>
          <w:lang w:val="es-ES"/>
        </w:rPr>
        <w:t>El presupuesto oficial para el presente proceso de selección asciende a la suma de OCHENTA Y SEIS MILLONES SEISCIENTOS SESENTA Y SEIS MIL SEISCIENTOS SETENTA PESOS M/TE ($86.666.670) INCLUIDO IVA.</w:t>
      </w:r>
    </w:p>
    <w:p w:rsidR="009955DA" w:rsidRDefault="009955DA" w:rsidP="009955DA">
      <w:pPr>
        <w:jc w:val="both"/>
        <w:rPr>
          <w:rFonts w:ascii="Arial" w:hAnsi="Arial" w:cs="Arial"/>
          <w:spacing w:val="-1"/>
          <w:lang w:val="es-ES_tradnl"/>
        </w:rPr>
      </w:pPr>
      <w:r>
        <w:rPr>
          <w:rFonts w:ascii="Arial" w:hAnsi="Arial" w:cs="Arial"/>
          <w:lang w:val="es-ES"/>
        </w:rPr>
        <w:t xml:space="preserve">La fecha de cierre programada para la entrega de propuestas de la invitación de la referencia fue </w:t>
      </w:r>
      <w:r>
        <w:rPr>
          <w:rFonts w:ascii="Arial" w:hAnsi="Arial" w:cs="Arial"/>
          <w:spacing w:val="-1"/>
          <w:lang w:val="es-ES_tradnl"/>
        </w:rPr>
        <w:t xml:space="preserve">el día </w:t>
      </w:r>
      <w:r>
        <w:rPr>
          <w:rFonts w:ascii="Arial" w:hAnsi="Arial" w:cs="Arial"/>
          <w:b/>
          <w:spacing w:val="-1"/>
          <w:lang w:val="es-ES_tradnl"/>
        </w:rPr>
        <w:t>nueve (09) de julio de 2013</w:t>
      </w:r>
      <w:r>
        <w:rPr>
          <w:rFonts w:ascii="Arial" w:hAnsi="Arial" w:cs="Arial"/>
          <w:spacing w:val="-1"/>
          <w:lang w:val="es-ES_tradnl"/>
        </w:rPr>
        <w:t xml:space="preserve">, plazo dentro del cual se recepcionaron tres (03) propuestas presentadas en tiempo y oportunidad, las cuales se referencian a continuación: </w:t>
      </w:r>
    </w:p>
    <w:p w:rsidR="009955DA" w:rsidRDefault="009955DA" w:rsidP="009955DA">
      <w:pPr>
        <w:tabs>
          <w:tab w:val="left" w:pos="-720"/>
        </w:tabs>
        <w:jc w:val="both"/>
        <w:rPr>
          <w:rFonts w:ascii="Arial" w:hAnsi="Arial" w:cs="Arial"/>
          <w:spacing w:val="-1"/>
          <w:lang w:val="es-ES_tradnl"/>
        </w:rPr>
      </w:pPr>
      <w:r>
        <w:rPr>
          <w:rFonts w:ascii="Arial" w:hAnsi="Arial" w:cs="Arial"/>
          <w:spacing w:val="-1"/>
          <w:lang w:val="es-ES_tradnl"/>
        </w:rPr>
        <w:t>El nombre del proponente y los componentes que comprenden la propuesta económica son:</w:t>
      </w:r>
    </w:p>
    <w:p w:rsidR="009955DA" w:rsidRDefault="009955DA" w:rsidP="009955DA">
      <w:pPr>
        <w:pStyle w:val="Prrafodelista"/>
        <w:numPr>
          <w:ilvl w:val="0"/>
          <w:numId w:val="3"/>
        </w:numPr>
        <w:tabs>
          <w:tab w:val="left" w:pos="-720"/>
        </w:tabs>
        <w:spacing w:after="0" w:line="240" w:lineRule="auto"/>
        <w:jc w:val="both"/>
        <w:rPr>
          <w:rFonts w:ascii="Arial" w:hAnsi="Arial" w:cs="Arial"/>
          <w:b/>
          <w:spacing w:val="-1"/>
          <w:lang w:val="es-ES_tradnl"/>
        </w:rPr>
      </w:pPr>
      <w:r>
        <w:rPr>
          <w:rFonts w:ascii="Arial" w:hAnsi="Arial" w:cs="Arial"/>
          <w:b/>
          <w:spacing w:val="-1"/>
          <w:lang w:val="es-ES_tradnl"/>
        </w:rPr>
        <w:t>COOPERATIVA DE TRANSPORTADORES DE CHINCHINÁ</w:t>
      </w:r>
      <w:r w:rsidRPr="00123249">
        <w:rPr>
          <w:rFonts w:ascii="Arial" w:hAnsi="Arial" w:cs="Arial"/>
          <w:b/>
          <w:spacing w:val="-1"/>
          <w:lang w:val="es-ES_tradnl"/>
        </w:rPr>
        <w:t>:</w:t>
      </w:r>
    </w:p>
    <w:p w:rsidR="009955DA" w:rsidRDefault="009955DA" w:rsidP="009955DA">
      <w:pPr>
        <w:pStyle w:val="Prrafodelista"/>
        <w:tabs>
          <w:tab w:val="left" w:pos="-720"/>
        </w:tabs>
        <w:jc w:val="both"/>
        <w:rPr>
          <w:rFonts w:ascii="Arial" w:hAnsi="Arial" w:cs="Arial"/>
          <w:b/>
          <w:spacing w:val="-1"/>
          <w:lang w:val="es-ES_tradnl"/>
        </w:rPr>
      </w:pP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DORADA:</w:t>
      </w:r>
      <w:r>
        <w:rPr>
          <w:rFonts w:ascii="Arial" w:hAnsi="Arial" w:cs="Arial"/>
          <w:spacing w:val="-1"/>
          <w:lang w:val="es-ES_tradnl"/>
        </w:rPr>
        <w:t xml:space="preserve"> Valor mensual $5.500.000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CHINCHINÁ:</w:t>
      </w:r>
      <w:r>
        <w:rPr>
          <w:rFonts w:ascii="Arial" w:hAnsi="Arial" w:cs="Arial"/>
          <w:spacing w:val="-1"/>
          <w:lang w:val="es-ES_tradnl"/>
        </w:rPr>
        <w:t xml:space="preserve"> Valor mensual $4.000.000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POR EVENTOS:</w:t>
      </w:r>
      <w:r>
        <w:rPr>
          <w:rFonts w:ascii="Arial" w:hAnsi="Arial" w:cs="Arial"/>
          <w:spacing w:val="-1"/>
          <w:lang w:val="es-ES_tradnl"/>
        </w:rPr>
        <w:t xml:space="preserve"> valor total $4.281.600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DORADA:</w:t>
      </w:r>
      <w:r>
        <w:rPr>
          <w:rFonts w:ascii="Arial" w:hAnsi="Arial" w:cs="Arial"/>
          <w:spacing w:val="-1"/>
          <w:lang w:val="es-ES_tradnl"/>
        </w:rPr>
        <w:t xml:space="preserve"> Modelo 2008</w:t>
      </w:r>
    </w:p>
    <w:p w:rsidR="009955DA"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CHI</w:t>
      </w:r>
      <w:r w:rsidR="0000366E">
        <w:rPr>
          <w:rFonts w:ascii="Arial" w:hAnsi="Arial" w:cs="Arial"/>
          <w:spacing w:val="-1"/>
          <w:lang w:val="es-ES_tradnl"/>
        </w:rPr>
        <w:t>N</w:t>
      </w:r>
      <w:r w:rsidRPr="00751E15">
        <w:rPr>
          <w:rFonts w:ascii="Arial" w:hAnsi="Arial" w:cs="Arial"/>
          <w:spacing w:val="-1"/>
          <w:lang w:val="es-ES_tradnl"/>
        </w:rPr>
        <w:t>CHINÁ:</w:t>
      </w:r>
      <w:r>
        <w:rPr>
          <w:rFonts w:ascii="Arial" w:hAnsi="Arial" w:cs="Arial"/>
          <w:spacing w:val="-1"/>
          <w:lang w:val="es-ES_tradnl"/>
        </w:rPr>
        <w:t xml:space="preserve"> Modelo 2012</w:t>
      </w:r>
    </w:p>
    <w:p w:rsidR="009955DA" w:rsidRDefault="009955DA" w:rsidP="009955DA">
      <w:pPr>
        <w:pStyle w:val="Prrafodelista"/>
        <w:tabs>
          <w:tab w:val="left" w:pos="-720"/>
        </w:tabs>
        <w:jc w:val="both"/>
        <w:rPr>
          <w:rFonts w:ascii="Arial" w:hAnsi="Arial" w:cs="Arial"/>
          <w:spacing w:val="-1"/>
          <w:lang w:val="es-ES_tradnl"/>
        </w:rPr>
      </w:pPr>
    </w:p>
    <w:p w:rsidR="009955DA" w:rsidRPr="0068161F" w:rsidRDefault="009955DA" w:rsidP="009955DA">
      <w:pPr>
        <w:pStyle w:val="Prrafodelista"/>
        <w:numPr>
          <w:ilvl w:val="0"/>
          <w:numId w:val="3"/>
        </w:numPr>
        <w:tabs>
          <w:tab w:val="left" w:pos="-720"/>
        </w:tabs>
        <w:spacing w:after="0" w:line="240" w:lineRule="auto"/>
        <w:jc w:val="both"/>
        <w:rPr>
          <w:rFonts w:ascii="Arial" w:hAnsi="Arial" w:cs="Arial"/>
          <w:b/>
          <w:spacing w:val="-1"/>
          <w:lang w:val="es-ES_tradnl"/>
        </w:rPr>
      </w:pPr>
      <w:r w:rsidRPr="0068161F">
        <w:rPr>
          <w:rFonts w:ascii="Arial" w:hAnsi="Arial" w:cs="Arial"/>
          <w:b/>
          <w:spacing w:val="-1"/>
          <w:lang w:val="es-ES_tradnl"/>
        </w:rPr>
        <w:t>COOPERATIVA DE TRANSPORTADORES MOVILIZÁMOS:</w:t>
      </w:r>
    </w:p>
    <w:p w:rsidR="009955DA" w:rsidRDefault="009955DA" w:rsidP="009955DA">
      <w:pPr>
        <w:pStyle w:val="Prrafodelista"/>
        <w:tabs>
          <w:tab w:val="left" w:pos="-720"/>
        </w:tabs>
        <w:jc w:val="both"/>
        <w:rPr>
          <w:rFonts w:ascii="Arial" w:hAnsi="Arial" w:cs="Arial"/>
          <w:b/>
          <w:spacing w:val="-1"/>
          <w:lang w:val="es-ES_tradnl"/>
        </w:rPr>
      </w:pP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DORADA:</w:t>
      </w:r>
      <w:r>
        <w:rPr>
          <w:rFonts w:ascii="Arial" w:hAnsi="Arial" w:cs="Arial"/>
          <w:spacing w:val="-1"/>
          <w:lang w:val="es-ES_tradnl"/>
        </w:rPr>
        <w:t xml:space="preserve"> Valor mensual $220.000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CHINCHINÁ:</w:t>
      </w:r>
      <w:r>
        <w:rPr>
          <w:rFonts w:ascii="Arial" w:hAnsi="Arial" w:cs="Arial"/>
          <w:spacing w:val="-1"/>
          <w:lang w:val="es-ES_tradnl"/>
        </w:rPr>
        <w:t xml:space="preserve"> Valor mensual $190.000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POR EVENTOS:</w:t>
      </w:r>
      <w:r>
        <w:rPr>
          <w:rFonts w:ascii="Arial" w:hAnsi="Arial" w:cs="Arial"/>
          <w:spacing w:val="-1"/>
          <w:lang w:val="es-ES_tradnl"/>
        </w:rPr>
        <w:t xml:space="preserve"> valor total $10.070.000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DORADA:</w:t>
      </w:r>
      <w:r>
        <w:rPr>
          <w:rFonts w:ascii="Arial" w:hAnsi="Arial" w:cs="Arial"/>
          <w:spacing w:val="-1"/>
          <w:lang w:val="es-ES_tradnl"/>
        </w:rPr>
        <w:t xml:space="preserve"> Modelo 2012</w:t>
      </w:r>
    </w:p>
    <w:p w:rsidR="009955DA"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CHI</w:t>
      </w:r>
      <w:r w:rsidR="0000366E">
        <w:rPr>
          <w:rFonts w:ascii="Arial" w:hAnsi="Arial" w:cs="Arial"/>
          <w:spacing w:val="-1"/>
          <w:lang w:val="es-ES_tradnl"/>
        </w:rPr>
        <w:t>N</w:t>
      </w:r>
      <w:r w:rsidRPr="00751E15">
        <w:rPr>
          <w:rFonts w:ascii="Arial" w:hAnsi="Arial" w:cs="Arial"/>
          <w:spacing w:val="-1"/>
          <w:lang w:val="es-ES_tradnl"/>
        </w:rPr>
        <w:t>CHINÁ:</w:t>
      </w:r>
      <w:r>
        <w:rPr>
          <w:rFonts w:ascii="Arial" w:hAnsi="Arial" w:cs="Arial"/>
          <w:spacing w:val="-1"/>
          <w:lang w:val="es-ES_tradnl"/>
        </w:rPr>
        <w:t xml:space="preserve"> Modelo 2012</w:t>
      </w:r>
    </w:p>
    <w:p w:rsidR="009955DA" w:rsidRPr="0068161F" w:rsidRDefault="009955DA" w:rsidP="009955DA">
      <w:pPr>
        <w:pStyle w:val="Prrafodelista"/>
        <w:tabs>
          <w:tab w:val="left" w:pos="-720"/>
        </w:tabs>
        <w:jc w:val="both"/>
        <w:rPr>
          <w:rFonts w:ascii="Arial" w:hAnsi="Arial" w:cs="Arial"/>
          <w:spacing w:val="-1"/>
          <w:lang w:val="es-ES_tradnl"/>
        </w:rPr>
      </w:pPr>
    </w:p>
    <w:p w:rsidR="009955DA" w:rsidRPr="0068161F" w:rsidRDefault="009955DA" w:rsidP="009955DA">
      <w:pPr>
        <w:pStyle w:val="Prrafodelista"/>
        <w:numPr>
          <w:ilvl w:val="0"/>
          <w:numId w:val="3"/>
        </w:numPr>
        <w:tabs>
          <w:tab w:val="left" w:pos="-720"/>
        </w:tabs>
        <w:spacing w:after="0" w:line="240" w:lineRule="auto"/>
        <w:jc w:val="both"/>
        <w:rPr>
          <w:rFonts w:ascii="Arial" w:hAnsi="Arial" w:cs="Arial"/>
          <w:b/>
          <w:spacing w:val="-1"/>
          <w:lang w:val="es-ES_tradnl"/>
        </w:rPr>
      </w:pPr>
      <w:r w:rsidRPr="0068161F">
        <w:rPr>
          <w:rFonts w:ascii="Arial" w:hAnsi="Arial" w:cs="Arial"/>
          <w:b/>
          <w:spacing w:val="-1"/>
          <w:lang w:val="es-ES_tradnl"/>
        </w:rPr>
        <w:t>COOPERATIVA DE TRANSPORTADORES</w:t>
      </w:r>
      <w:r>
        <w:rPr>
          <w:rFonts w:ascii="Arial" w:hAnsi="Arial" w:cs="Arial"/>
          <w:b/>
          <w:spacing w:val="-1"/>
          <w:lang w:val="es-ES_tradnl"/>
        </w:rPr>
        <w:t xml:space="preserve"> COOPSERVIENTES</w:t>
      </w:r>
      <w:r w:rsidRPr="0068161F">
        <w:rPr>
          <w:rFonts w:ascii="Arial" w:hAnsi="Arial" w:cs="Arial"/>
          <w:b/>
          <w:spacing w:val="-1"/>
          <w:lang w:val="es-ES_tradnl"/>
        </w:rPr>
        <w:t>:</w:t>
      </w:r>
    </w:p>
    <w:p w:rsidR="009955DA" w:rsidRDefault="009955DA" w:rsidP="009955DA">
      <w:pPr>
        <w:pStyle w:val="Prrafodelista"/>
        <w:tabs>
          <w:tab w:val="left" w:pos="-720"/>
        </w:tabs>
        <w:jc w:val="both"/>
        <w:rPr>
          <w:rFonts w:ascii="Arial" w:hAnsi="Arial" w:cs="Arial"/>
          <w:b/>
          <w:spacing w:val="-1"/>
          <w:lang w:val="es-ES_tradnl"/>
        </w:rPr>
      </w:pPr>
    </w:p>
    <w:p w:rsidR="009955DA"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DORADA:</w:t>
      </w:r>
      <w:r>
        <w:rPr>
          <w:rFonts w:ascii="Arial" w:hAnsi="Arial" w:cs="Arial"/>
          <w:spacing w:val="-1"/>
          <w:lang w:val="es-ES_tradnl"/>
        </w:rPr>
        <w:t xml:space="preserve"> Valor mensual $5.200.000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CHINCHINÁ:</w:t>
      </w:r>
      <w:r>
        <w:rPr>
          <w:rFonts w:ascii="Arial" w:hAnsi="Arial" w:cs="Arial"/>
          <w:spacing w:val="-1"/>
          <w:lang w:val="es-ES_tradnl"/>
        </w:rPr>
        <w:t xml:space="preserve"> Valor mensual $4.200.000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TRANSPORTE POR EVENTOS:</w:t>
      </w:r>
      <w:r>
        <w:rPr>
          <w:rFonts w:ascii="Arial" w:hAnsi="Arial" w:cs="Arial"/>
          <w:spacing w:val="-1"/>
          <w:lang w:val="es-ES_tradnl"/>
        </w:rPr>
        <w:t xml:space="preserve"> valor total $9.955.000</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DORADA:</w:t>
      </w:r>
      <w:r>
        <w:rPr>
          <w:rFonts w:ascii="Arial" w:hAnsi="Arial" w:cs="Arial"/>
          <w:spacing w:val="-1"/>
          <w:lang w:val="es-ES_tradnl"/>
        </w:rPr>
        <w:t xml:space="preserve"> Modelo 2012</w:t>
      </w:r>
    </w:p>
    <w:p w:rsidR="009955DA" w:rsidRPr="00751E15" w:rsidRDefault="009955DA" w:rsidP="009955DA">
      <w:pPr>
        <w:pStyle w:val="Prrafodelista"/>
        <w:tabs>
          <w:tab w:val="left" w:pos="-720"/>
        </w:tabs>
        <w:jc w:val="both"/>
        <w:rPr>
          <w:rFonts w:ascii="Arial" w:hAnsi="Arial" w:cs="Arial"/>
          <w:spacing w:val="-1"/>
          <w:lang w:val="es-ES_tradnl"/>
        </w:rPr>
      </w:pPr>
      <w:r w:rsidRPr="00751E15">
        <w:rPr>
          <w:rFonts w:ascii="Arial" w:hAnsi="Arial" w:cs="Arial"/>
          <w:spacing w:val="-1"/>
          <w:lang w:val="es-ES_tradnl"/>
        </w:rPr>
        <w:t>MODELO VEHICULO CHI</w:t>
      </w:r>
      <w:r w:rsidR="0000366E">
        <w:rPr>
          <w:rFonts w:ascii="Arial" w:hAnsi="Arial" w:cs="Arial"/>
          <w:spacing w:val="-1"/>
          <w:lang w:val="es-ES_tradnl"/>
        </w:rPr>
        <w:t>N</w:t>
      </w:r>
      <w:r w:rsidRPr="00751E15">
        <w:rPr>
          <w:rFonts w:ascii="Arial" w:hAnsi="Arial" w:cs="Arial"/>
          <w:spacing w:val="-1"/>
          <w:lang w:val="es-ES_tradnl"/>
        </w:rPr>
        <w:t>CHINÁ:</w:t>
      </w:r>
      <w:r>
        <w:rPr>
          <w:rFonts w:ascii="Arial" w:hAnsi="Arial" w:cs="Arial"/>
          <w:spacing w:val="-1"/>
          <w:lang w:val="es-ES_tradnl"/>
        </w:rPr>
        <w:t xml:space="preserve"> Modelo 2013</w:t>
      </w:r>
    </w:p>
    <w:p w:rsidR="009955DA" w:rsidRPr="009C798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r w:rsidRPr="009C798A">
        <w:rPr>
          <w:rFonts w:ascii="Arial" w:hAnsi="Arial" w:cs="Arial"/>
          <w:lang w:val="es-ES_tradnl"/>
        </w:rPr>
        <w:lastRenderedPageBreak/>
        <w:t>En virtud</w:t>
      </w:r>
      <w:r w:rsidRPr="009C798A">
        <w:rPr>
          <w:rFonts w:ascii="Arial" w:hAnsi="Arial" w:cs="Arial"/>
          <w:lang w:val="es-ES"/>
        </w:rPr>
        <w:t xml:space="preserve"> al CAPÍTULO II de los PLIEGOS DE CONDICIONES, en la primera etapa de selección de los proponentes se verificará el cumplimento de los requisitos relaciona</w:t>
      </w:r>
      <w:r>
        <w:rPr>
          <w:rFonts w:ascii="Arial" w:hAnsi="Arial" w:cs="Arial"/>
          <w:lang w:val="es-ES"/>
        </w:rPr>
        <w:t xml:space="preserve">dos con la capacidad jurídica, </w:t>
      </w:r>
      <w:r w:rsidR="00627D1F">
        <w:rPr>
          <w:rFonts w:ascii="Arial" w:hAnsi="Arial" w:cs="Arial"/>
          <w:lang w:val="es-ES"/>
        </w:rPr>
        <w:t>los requerimientos vehiculares</w:t>
      </w:r>
      <w:r>
        <w:rPr>
          <w:rFonts w:ascii="Arial" w:hAnsi="Arial" w:cs="Arial"/>
          <w:lang w:val="es-ES"/>
        </w:rPr>
        <w:t xml:space="preserve"> y la presentación de los documentos de naturaleza económica</w:t>
      </w:r>
      <w:r w:rsidRPr="009C798A">
        <w:rPr>
          <w:rFonts w:ascii="Arial" w:hAnsi="Arial" w:cs="Arial"/>
          <w:lang w:val="es-ES"/>
        </w:rPr>
        <w:t>, exigidos al momento de la presentación de las propuestas, los cuales serán factores habilitantes para continuar en el proceso de selección</w:t>
      </w:r>
      <w:r w:rsidR="00627D1F">
        <w:rPr>
          <w:rFonts w:ascii="Arial" w:hAnsi="Arial" w:cs="Arial"/>
          <w:lang w:val="es-ES"/>
        </w:rPr>
        <w:t xml:space="preserve">, </w:t>
      </w:r>
      <w:r w:rsidRPr="009C798A">
        <w:rPr>
          <w:rFonts w:ascii="Arial" w:hAnsi="Arial" w:cs="Arial"/>
          <w:lang w:val="es-ES"/>
        </w:rPr>
        <w:t>posteriormente se aplicarán los criterios de calificación</w:t>
      </w:r>
      <w:r>
        <w:rPr>
          <w:rFonts w:ascii="Arial" w:hAnsi="Arial" w:cs="Arial"/>
          <w:lang w:val="es-ES"/>
        </w:rPr>
        <w:t xml:space="preserve"> sobre la propuesta económica</w:t>
      </w:r>
      <w:r w:rsidRPr="009C798A">
        <w:rPr>
          <w:rFonts w:ascii="Arial" w:hAnsi="Arial" w:cs="Arial"/>
          <w:lang w:val="es-ES"/>
        </w:rPr>
        <w:t xml:space="preserve"> para finalmente realizar la recomendación de adjudicación. </w:t>
      </w:r>
    </w:p>
    <w:p w:rsidR="009955DA" w:rsidRDefault="009955D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lang w:val="es-ES"/>
        </w:rPr>
      </w:pPr>
    </w:p>
    <w:p w:rsidR="009955DA" w:rsidRDefault="009955D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r>
        <w:rPr>
          <w:rFonts w:ascii="Arial" w:hAnsi="Arial" w:cs="Arial"/>
          <w:b/>
          <w:sz w:val="24"/>
          <w:szCs w:val="24"/>
          <w:lang w:val="es-ES"/>
        </w:rPr>
        <w:t xml:space="preserve">VERIFICACIÓN DE LOS DOCUMENTOS DE LA PROPUESTA </w:t>
      </w:r>
    </w:p>
    <w:p w:rsidR="009955DA" w:rsidRDefault="009955D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p>
    <w:tbl>
      <w:tblPr>
        <w:tblW w:w="10978" w:type="dxa"/>
        <w:jc w:val="center"/>
        <w:tblInd w:w="-2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1"/>
        <w:gridCol w:w="1984"/>
        <w:gridCol w:w="1843"/>
        <w:gridCol w:w="2100"/>
      </w:tblGrid>
      <w:tr w:rsidR="00627D1F" w:rsidRPr="00627D1F" w:rsidTr="00555B44">
        <w:trPr>
          <w:trHeight w:val="580"/>
          <w:jc w:val="center"/>
        </w:trPr>
        <w:tc>
          <w:tcPr>
            <w:tcW w:w="5051" w:type="dxa"/>
            <w:tcBorders>
              <w:top w:val="single" w:sz="4" w:space="0" w:color="000000"/>
              <w:left w:val="single" w:sz="4" w:space="0" w:color="000000"/>
              <w:bottom w:val="single" w:sz="4" w:space="0" w:color="000000"/>
              <w:right w:val="single" w:sz="4" w:space="0" w:color="000000"/>
            </w:tcBorders>
            <w:vAlign w:val="center"/>
            <w:hideMark/>
          </w:tcPr>
          <w:p w:rsidR="00627D1F"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lang w:val="es-ES"/>
              </w:rPr>
            </w:pPr>
            <w:r>
              <w:rPr>
                <w:rFonts w:ascii="Arial" w:hAnsi="Arial" w:cs="Arial"/>
                <w:b/>
                <w:lang w:val="es-ES"/>
              </w:rPr>
              <w:t>DOCUMENTOS EXIGIDOS</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79111B"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27D1F">
              <w:rPr>
                <w:rFonts w:ascii="Arial" w:hAnsi="Arial" w:cs="Arial"/>
                <w:b/>
                <w:sz w:val="18"/>
                <w:szCs w:val="18"/>
                <w:lang w:val="es-CO" w:eastAsia="es-ES"/>
              </w:rPr>
              <w:t>COOPERATIVA DE TRANSPORTADORES DE CHINCHINÁ</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Pr="0079111B" w:rsidRDefault="00627D1F" w:rsidP="00627D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MOVILIZÁMOS</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79111B" w:rsidRDefault="00627D1F" w:rsidP="00627D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COOPSERVIENTES</w:t>
            </w:r>
          </w:p>
        </w:tc>
      </w:tr>
      <w:tr w:rsidR="00627D1F" w:rsidRPr="00555B44" w:rsidTr="00555B44">
        <w:trPr>
          <w:trHeight w:val="278"/>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pStyle w:val="Textoindependiente"/>
              <w:spacing w:line="276" w:lineRule="auto"/>
              <w:rPr>
                <w:rFonts w:cs="Arial"/>
                <w:sz w:val="18"/>
                <w:szCs w:val="18"/>
                <w:lang w:val="es-ES_tradnl"/>
              </w:rPr>
            </w:pPr>
            <w:r>
              <w:rPr>
                <w:rFonts w:cs="Arial"/>
                <w:sz w:val="18"/>
                <w:szCs w:val="18"/>
                <w:lang w:val="es-ES_tradnl"/>
              </w:rPr>
              <w:t>Inscripción vigente en el Directorio de Proponentes de EMPOCALDAS S.A. E.S.P.</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C62630"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2B214B"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p w:rsidR="002B214B"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00" w:type="dxa"/>
            <w:tcBorders>
              <w:top w:val="single" w:sz="4" w:space="0" w:color="000000"/>
              <w:left w:val="single" w:sz="4" w:space="0" w:color="000000"/>
              <w:bottom w:val="single" w:sz="4" w:space="0" w:color="000000"/>
              <w:right w:val="single" w:sz="4" w:space="0" w:color="auto"/>
            </w:tcBorders>
          </w:tcPr>
          <w:p w:rsidR="002B214B"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Default="002B214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r>
      <w:tr w:rsidR="00627D1F" w:rsidRPr="00555B44" w:rsidTr="00F17F50">
        <w:trPr>
          <w:trHeight w:val="499"/>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pStyle w:val="Textoindependiente"/>
              <w:spacing w:line="276" w:lineRule="auto"/>
              <w:rPr>
                <w:rFonts w:cs="Arial"/>
                <w:sz w:val="18"/>
                <w:szCs w:val="18"/>
              </w:rPr>
            </w:pPr>
            <w:r>
              <w:rPr>
                <w:rFonts w:cs="Arial"/>
                <w:sz w:val="18"/>
                <w:szCs w:val="18"/>
                <w:lang w:val="es-ES_tradnl"/>
              </w:rPr>
              <w:t>Certificado de existencia y representación Legal vigente, en original y con fecha de expedición no superior a treinta días.</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4B2FEA" w:rsidRDefault="004B2FE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CO"/>
              </w:rPr>
            </w:pPr>
            <w:r>
              <w:rPr>
                <w:rFonts w:ascii="Arial" w:hAnsi="Arial" w:cs="Arial"/>
                <w:sz w:val="18"/>
                <w:szCs w:val="18"/>
                <w:lang w:val="es-CO"/>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RPr="00555B44" w:rsidTr="00F17F50">
        <w:trPr>
          <w:trHeight w:val="222"/>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753497"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753497">
              <w:rPr>
                <w:rFonts w:ascii="Arial" w:hAnsi="Arial" w:cs="Arial"/>
                <w:sz w:val="18"/>
                <w:szCs w:val="18"/>
                <w:lang w:val="es-CO"/>
              </w:rPr>
              <w:t>Fotocopia de la cédula de ciudadanía del representante legal</w:t>
            </w:r>
            <w:r>
              <w:rPr>
                <w:rFonts w:ascii="Arial" w:hAnsi="Arial" w:cs="Arial"/>
                <w:sz w:val="18"/>
                <w:szCs w:val="18"/>
                <w:lang w:val="es-CO"/>
              </w:rPr>
              <w:t>.</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6C1C92"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RPr="00627D1F" w:rsidTr="00F17F50">
        <w:trPr>
          <w:trHeight w:val="233"/>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spacing w:after="0" w:line="240" w:lineRule="auto"/>
              <w:jc w:val="both"/>
              <w:rPr>
                <w:rFonts w:ascii="Arial" w:hAnsi="Arial" w:cs="Arial"/>
                <w:sz w:val="18"/>
                <w:szCs w:val="18"/>
                <w:lang w:val="es-ES"/>
              </w:rPr>
            </w:pPr>
            <w:r>
              <w:rPr>
                <w:rFonts w:ascii="Arial" w:hAnsi="Arial" w:cs="Arial"/>
                <w:sz w:val="18"/>
                <w:szCs w:val="18"/>
              </w:rPr>
              <w:t>Registro Único Tributario expedido por la DIAN.</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D4567D"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Tr="00F17F50">
        <w:trPr>
          <w:trHeight w:val="233"/>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spacing w:after="0" w:line="240" w:lineRule="auto"/>
              <w:jc w:val="both"/>
              <w:rPr>
                <w:rFonts w:ascii="Arial" w:hAnsi="Arial" w:cs="Arial"/>
                <w:sz w:val="18"/>
                <w:szCs w:val="18"/>
              </w:rPr>
            </w:pPr>
            <w:r>
              <w:rPr>
                <w:rFonts w:ascii="Arial" w:hAnsi="Arial" w:cs="Arial"/>
                <w:sz w:val="18"/>
                <w:szCs w:val="18"/>
              </w:rPr>
              <w:t xml:space="preserve">Hoja de vida en formato del Departamento Administrativo de la Función Pública para personas jurídicas. </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6C1C92"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RPr="00627D1F" w:rsidTr="00F17F50">
        <w:trPr>
          <w:trHeight w:val="385"/>
          <w:jc w:val="center"/>
        </w:trPr>
        <w:tc>
          <w:tcPr>
            <w:tcW w:w="5051" w:type="dxa"/>
            <w:tcBorders>
              <w:top w:val="single" w:sz="4" w:space="0" w:color="000000"/>
              <w:left w:val="single" w:sz="4" w:space="0" w:color="000000"/>
              <w:bottom w:val="single" w:sz="4" w:space="0" w:color="000000"/>
              <w:right w:val="single" w:sz="4" w:space="0" w:color="000000"/>
            </w:tcBorders>
            <w:vAlign w:val="center"/>
            <w:hideMark/>
          </w:tcPr>
          <w:p w:rsidR="00627D1F" w:rsidRPr="00627D1F" w:rsidRDefault="0080015B" w:rsidP="00627D1F">
            <w:pPr>
              <w:spacing w:after="0" w:line="240" w:lineRule="auto"/>
              <w:jc w:val="both"/>
              <w:rPr>
                <w:rFonts w:ascii="Arial" w:hAnsi="Arial" w:cs="Arial"/>
                <w:sz w:val="18"/>
                <w:szCs w:val="18"/>
              </w:rPr>
            </w:pPr>
            <w:r>
              <w:rPr>
                <w:rFonts w:ascii="Arial" w:hAnsi="Arial" w:cs="Arial"/>
                <w:sz w:val="18"/>
                <w:szCs w:val="18"/>
              </w:rPr>
              <w:t>Declaración</w:t>
            </w:r>
            <w:r w:rsidR="00627D1F" w:rsidRPr="00627D1F">
              <w:rPr>
                <w:rFonts w:ascii="Arial" w:hAnsi="Arial" w:cs="Arial"/>
                <w:sz w:val="18"/>
                <w:szCs w:val="18"/>
              </w:rPr>
              <w:t xml:space="preserve"> de rentas DIAN </w:t>
            </w:r>
            <w:r w:rsidR="00627D1F">
              <w:rPr>
                <w:rFonts w:ascii="Arial" w:hAnsi="Arial" w:cs="Arial"/>
                <w:sz w:val="18"/>
                <w:szCs w:val="18"/>
              </w:rPr>
              <w:t xml:space="preserve">para </w:t>
            </w:r>
            <w:r w:rsidR="00627D1F" w:rsidRPr="00627D1F">
              <w:rPr>
                <w:rFonts w:ascii="Arial" w:hAnsi="Arial" w:cs="Arial"/>
                <w:sz w:val="18"/>
                <w:szCs w:val="18"/>
              </w:rPr>
              <w:t>persona</w:t>
            </w:r>
            <w:r w:rsidR="00627D1F">
              <w:rPr>
                <w:rFonts w:ascii="Arial" w:hAnsi="Arial" w:cs="Arial"/>
                <w:sz w:val="18"/>
                <w:szCs w:val="18"/>
              </w:rPr>
              <w:t>s</w:t>
            </w:r>
            <w:r w:rsidR="00627D1F" w:rsidRPr="00627D1F">
              <w:rPr>
                <w:rFonts w:ascii="Arial" w:hAnsi="Arial" w:cs="Arial"/>
                <w:sz w:val="18"/>
                <w:szCs w:val="18"/>
              </w:rPr>
              <w:t xml:space="preserve"> jurídica</w:t>
            </w:r>
            <w:r w:rsidR="00627D1F">
              <w:rPr>
                <w:rFonts w:ascii="Arial" w:hAnsi="Arial" w:cs="Arial"/>
                <w:sz w:val="18"/>
                <w:szCs w:val="18"/>
              </w:rPr>
              <w:t>s</w:t>
            </w:r>
            <w:r w:rsidR="00627D1F" w:rsidRPr="00627D1F">
              <w:rPr>
                <w:rFonts w:ascii="Arial" w:hAnsi="Arial" w:cs="Arial"/>
                <w:sz w:val="18"/>
                <w:szCs w:val="18"/>
              </w:rPr>
              <w:t xml:space="preserve">. </w:t>
            </w:r>
          </w:p>
          <w:p w:rsidR="00627D1F" w:rsidRPr="00627D1F" w:rsidRDefault="00627D1F" w:rsidP="00627D1F">
            <w:pPr>
              <w:spacing w:after="0" w:line="240" w:lineRule="auto"/>
              <w:jc w:val="both"/>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5A4370"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color w:val="auto"/>
                <w:sz w:val="18"/>
                <w:szCs w:val="18"/>
                <w:lang w:val="es-CO"/>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66358A"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color w:val="auto"/>
                <w:sz w:val="18"/>
                <w:szCs w:val="18"/>
                <w:lang w:val="es-CO"/>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03B8B"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color w:val="auto"/>
                <w:sz w:val="18"/>
                <w:szCs w:val="18"/>
                <w:lang w:val="es-CO"/>
              </w:rPr>
            </w:pPr>
            <w:r w:rsidRPr="00D03B8B">
              <w:rPr>
                <w:rFonts w:ascii="Arial" w:hAnsi="Arial" w:cs="Arial"/>
                <w:color w:val="auto"/>
                <w:sz w:val="18"/>
                <w:szCs w:val="18"/>
                <w:lang w:val="es-CO"/>
              </w:rPr>
              <w:t>SI</w:t>
            </w:r>
          </w:p>
          <w:p w:rsidR="00D03B8B" w:rsidRPr="00D03B8B" w:rsidRDefault="00D03B8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color w:val="auto"/>
                <w:sz w:val="18"/>
                <w:szCs w:val="18"/>
                <w:lang w:val="es-CO"/>
              </w:rPr>
            </w:pPr>
            <w:r>
              <w:rPr>
                <w:rFonts w:ascii="Arial" w:hAnsi="Arial" w:cs="Arial"/>
                <w:color w:val="auto"/>
                <w:sz w:val="18"/>
                <w:szCs w:val="18"/>
                <w:lang w:val="es-CO"/>
              </w:rPr>
              <w:t>(Según las condiciones expuestas, se daría plazo para la entrega de la declaración).</w:t>
            </w:r>
          </w:p>
        </w:tc>
      </w:tr>
      <w:tr w:rsidR="00627D1F" w:rsidRPr="00627D1F" w:rsidTr="00F17F50">
        <w:trPr>
          <w:trHeight w:val="510"/>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spacing w:after="0" w:line="240" w:lineRule="auto"/>
              <w:jc w:val="both"/>
              <w:rPr>
                <w:rFonts w:ascii="Arial" w:hAnsi="Arial" w:cs="Arial"/>
                <w:sz w:val="18"/>
                <w:szCs w:val="18"/>
                <w:lang w:val="es-ES"/>
              </w:rPr>
            </w:pPr>
            <w:r>
              <w:rPr>
                <w:rFonts w:ascii="Arial" w:hAnsi="Arial" w:cs="Arial"/>
                <w:sz w:val="18"/>
                <w:szCs w:val="18"/>
              </w:rPr>
              <w:t>Certificado de antecedentes disciplinarios de la de la razón social y del representante legal, expedido por la Procuraduría General de la Nación.</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2617B3"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Pr="002617B3"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2617B3"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Tr="00F17F50">
        <w:trPr>
          <w:trHeight w:val="439"/>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Pr>
                <w:rFonts w:ascii="Arial" w:hAnsi="Arial" w:cs="Arial"/>
                <w:sz w:val="18"/>
                <w:szCs w:val="18"/>
                <w:lang w:val="es-ES"/>
              </w:rPr>
              <w:t>Certificado de antecedentes fiscales de la razón social y del representante legal</w:t>
            </w:r>
            <w:r>
              <w:rPr>
                <w:rFonts w:ascii="Arial" w:hAnsi="Arial" w:cs="Arial"/>
                <w:sz w:val="18"/>
                <w:szCs w:val="18"/>
                <w:lang w:val="es-CO"/>
              </w:rPr>
              <w:t>,</w:t>
            </w:r>
            <w:r>
              <w:rPr>
                <w:rFonts w:ascii="Arial" w:hAnsi="Arial" w:cs="Arial"/>
                <w:sz w:val="18"/>
                <w:szCs w:val="18"/>
                <w:lang w:val="es-ES"/>
              </w:rPr>
              <w:t xml:space="preserve"> expedido por la Contraloría General de la República.</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C367EC"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RPr="00E3671A" w:rsidTr="00F17F50">
        <w:trPr>
          <w:trHeight w:val="433"/>
          <w:jc w:val="center"/>
        </w:trPr>
        <w:tc>
          <w:tcPr>
            <w:tcW w:w="5051" w:type="dxa"/>
            <w:tcBorders>
              <w:top w:val="single" w:sz="4" w:space="0" w:color="000000"/>
              <w:left w:val="single" w:sz="4" w:space="0" w:color="000000"/>
              <w:bottom w:val="single" w:sz="4" w:space="0" w:color="000000"/>
              <w:right w:val="single" w:sz="4" w:space="0" w:color="000000"/>
            </w:tcBorders>
            <w:vAlign w:val="center"/>
            <w:hideMark/>
          </w:tcPr>
          <w:p w:rsidR="00627D1F" w:rsidRDefault="00627D1F" w:rsidP="00DA474E">
            <w:pPr>
              <w:spacing w:after="0" w:line="240" w:lineRule="auto"/>
              <w:jc w:val="both"/>
              <w:rPr>
                <w:rFonts w:ascii="Arial" w:hAnsi="Arial" w:cs="Arial"/>
                <w:sz w:val="18"/>
                <w:szCs w:val="18"/>
                <w:lang w:val="es-ES"/>
              </w:rPr>
            </w:pPr>
            <w:r>
              <w:rPr>
                <w:rFonts w:ascii="Arial" w:hAnsi="Arial" w:cs="Arial"/>
                <w:sz w:val="18"/>
                <w:szCs w:val="18"/>
              </w:rPr>
              <w:t>Certificación de cumplimiento de pago de las obligaciones laborales y parafiscales (artículo 50 Ley 789 de 2002), para personas jurídicas.</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C367EC"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66358A"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Tr="00F17F50">
        <w:trPr>
          <w:trHeight w:val="131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tabs>
                <w:tab w:val="left" w:pos="360"/>
              </w:tabs>
              <w:spacing w:after="0" w:line="240" w:lineRule="auto"/>
              <w:jc w:val="both"/>
              <w:rPr>
                <w:rFonts w:ascii="Arial" w:hAnsi="Arial" w:cs="Arial"/>
                <w:sz w:val="18"/>
                <w:szCs w:val="18"/>
              </w:rPr>
            </w:pPr>
            <w:r>
              <w:rPr>
                <w:rFonts w:ascii="Arial" w:hAnsi="Arial" w:cs="Arial"/>
                <w:sz w:val="18"/>
                <w:szCs w:val="18"/>
              </w:rPr>
              <w:t xml:space="preserve">Declaración escrita en la que el oferente manifieste que no se encuentra comprendido dentro de alguna de las inhabilidades e incompatibilidades consagradas en las normas legales, en razón a que su incursión dará lugar a las sanciones previstas en la ley. Dicha declaración deberá realizarse en la carta de presentación de la propuesta. </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C367EC" w:rsidRDefault="0080015B"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841B6F"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Pr>
                <w:rFonts w:ascii="Arial" w:hAnsi="Arial" w:cs="Arial"/>
                <w:sz w:val="18"/>
                <w:szCs w:val="18"/>
                <w:lang w:val="es-CO"/>
              </w:rPr>
              <w:t>SI</w:t>
            </w:r>
          </w:p>
        </w:tc>
      </w:tr>
      <w:tr w:rsidR="00627D1F" w:rsidTr="00F17F50">
        <w:trPr>
          <w:trHeight w:val="397"/>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tabs>
                <w:tab w:val="left" w:pos="360"/>
              </w:tabs>
              <w:spacing w:after="0" w:line="240" w:lineRule="auto"/>
              <w:jc w:val="both"/>
              <w:rPr>
                <w:rFonts w:ascii="Arial" w:hAnsi="Arial" w:cs="Arial"/>
                <w:sz w:val="18"/>
                <w:szCs w:val="18"/>
                <w:lang w:val="es-ES"/>
              </w:rPr>
            </w:pPr>
            <w:r>
              <w:rPr>
                <w:rFonts w:ascii="Arial" w:hAnsi="Arial" w:cs="Arial"/>
                <w:sz w:val="18"/>
                <w:szCs w:val="18"/>
                <w:lang w:val="es-ES"/>
              </w:rPr>
              <w:t xml:space="preserve">Póliza de seriedad de la oferta, otorgada por un banco o compañía de seguros legalmente establecida para operar en Colombia y con sucursal en Manizales, constituida en formato entre particulares y a favor de EMPOCALDAS S.A. E.S.P. con una vigencia de sesenta (60) días calendario contados a partir de la fecha de cierre de la invitación pública, por cuantía equivalente al diez por ciento (10%) del presupuesto oficial. </w:t>
            </w:r>
            <w:r w:rsidRPr="00B64646">
              <w:rPr>
                <w:rFonts w:ascii="Arial" w:hAnsi="Arial" w:cs="Arial"/>
                <w:sz w:val="18"/>
                <w:szCs w:val="18"/>
                <w:lang w:val="es-ES"/>
              </w:rPr>
              <w:t>Recibo de caja en el cual conste el pago de la prima correspondiente, expedido por la entidad  aseguradora.</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4B2FEA" w:rsidRDefault="004B2FE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4B2FEA">
              <w:rPr>
                <w:rFonts w:ascii="Arial" w:hAnsi="Arial" w:cs="Arial"/>
                <w:sz w:val="18"/>
                <w:szCs w:val="18"/>
                <w:lang w:val="es-ES"/>
              </w:rPr>
              <w:t>No allega.</w:t>
            </w:r>
          </w:p>
          <w:p w:rsidR="004B2FEA" w:rsidRDefault="004B2FE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4B2FEA" w:rsidRPr="006C1C92" w:rsidRDefault="004B2FEA" w:rsidP="004B2F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 CUMPLE</w:t>
            </w:r>
          </w:p>
        </w:tc>
        <w:tc>
          <w:tcPr>
            <w:tcW w:w="1843" w:type="dxa"/>
            <w:tcBorders>
              <w:top w:val="single" w:sz="4" w:space="0" w:color="000000"/>
              <w:left w:val="single" w:sz="4" w:space="0" w:color="000000"/>
              <w:bottom w:val="single" w:sz="4" w:space="0" w:color="000000"/>
              <w:right w:val="single" w:sz="4" w:space="0" w:color="auto"/>
            </w:tcBorders>
            <w:vAlign w:val="center"/>
          </w:tcPr>
          <w:p w:rsidR="00F74945" w:rsidRDefault="00F74945"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F74945" w:rsidRDefault="00F74945"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627D1F" w:rsidRDefault="00F17F50"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c>
          <w:tcPr>
            <w:tcW w:w="2100" w:type="dxa"/>
            <w:tcBorders>
              <w:top w:val="single" w:sz="4" w:space="0" w:color="000000"/>
              <w:left w:val="single" w:sz="4" w:space="0" w:color="000000"/>
              <w:bottom w:val="single" w:sz="4" w:space="0" w:color="000000"/>
              <w:right w:val="single" w:sz="4" w:space="0" w:color="auto"/>
            </w:tcBorders>
            <w:vAlign w:val="center"/>
          </w:tcPr>
          <w:p w:rsidR="00F74945" w:rsidRDefault="00F74945"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F74945" w:rsidRDefault="00F74945"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627D1F" w:rsidRDefault="00B60592"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r>
      <w:tr w:rsidR="00627D1F" w:rsidRPr="00627D1F" w:rsidTr="00F17F50">
        <w:trPr>
          <w:trHeight w:val="518"/>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627D1F"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627D1F">
              <w:rPr>
                <w:rFonts w:ascii="Arial" w:hAnsi="Arial" w:cs="Arial"/>
                <w:sz w:val="18"/>
                <w:szCs w:val="18"/>
                <w:lang w:val="es-CO"/>
              </w:rPr>
              <w:t xml:space="preserve">Certificado de Registro Único de Proponentes vigente de la Cámara de Comercio en la Actividad 03, Especialidad 26, Grupo 07 y 08, con una capacidad de  contratación mínima residual no inferior a los 147 S.M.L.M.V; o en su defecto, de conformidad con el régimen de transición establecido en el Decreto 0734 de 2012, en caso de que el proponente con fecha posterior al 01 de septiembre de 2012 haya renovado </w:t>
            </w:r>
            <w:r w:rsidRPr="00627D1F">
              <w:rPr>
                <w:rFonts w:ascii="Arial" w:hAnsi="Arial" w:cs="Arial"/>
                <w:sz w:val="18"/>
                <w:szCs w:val="18"/>
                <w:lang w:val="es-CO"/>
              </w:rPr>
              <w:lastRenderedPageBreak/>
              <w:t>su inscripción en el Registro Único de Proponentes (RUP) de la cámara de comercio de su jurisdicción, deberá acreditar experiencia como proveedor y estar inscrito según la clasificación Industrial Internacional Uniforme (CIIU) en lo siguiente: Sección H. Transporte y Almacenamiento. División 49. Clase 4921. Transporte de Pasajeros. Y 4923. Transporte de carga por carretera.</w:t>
            </w:r>
          </w:p>
        </w:tc>
        <w:tc>
          <w:tcPr>
            <w:tcW w:w="1984" w:type="dxa"/>
            <w:tcBorders>
              <w:top w:val="single" w:sz="4" w:space="0" w:color="000000"/>
              <w:left w:val="single" w:sz="4" w:space="0" w:color="000000"/>
              <w:bottom w:val="single" w:sz="4" w:space="0" w:color="000000"/>
              <w:right w:val="single" w:sz="4" w:space="0" w:color="auto"/>
            </w:tcBorders>
            <w:vAlign w:val="center"/>
          </w:tcPr>
          <w:p w:rsidR="0066358A" w:rsidRDefault="0066358A"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Pr="0080015B" w:rsidRDefault="0080015B"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80015B">
              <w:rPr>
                <w:rFonts w:ascii="Arial" w:hAnsi="Arial" w:cs="Arial"/>
                <w:sz w:val="18"/>
                <w:szCs w:val="18"/>
                <w:lang w:val="es-ES"/>
              </w:rPr>
              <w:t>Cuenta con la inscripción en clase 4921, empero no en la clase 4923.</w:t>
            </w:r>
          </w:p>
          <w:p w:rsidR="0080015B" w:rsidRPr="006C1C92" w:rsidRDefault="0080015B"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NO CUMPLE</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66358A"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r>
      <w:tr w:rsidR="00627D1F" w:rsidRPr="004D2081"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4D2081" w:rsidRDefault="004D2081"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20"/>
                <w:lang w:val="es-CO"/>
              </w:rPr>
            </w:pPr>
            <w:r w:rsidRPr="004D2081">
              <w:rPr>
                <w:rFonts w:ascii="Arial" w:hAnsi="Arial" w:cs="Arial"/>
                <w:sz w:val="18"/>
                <w:szCs w:val="20"/>
                <w:lang w:val="es-CO"/>
              </w:rPr>
              <w:lastRenderedPageBreak/>
              <w:t>Propuesta de ofrecimiento de tipo de vehículo, modelo. (Casos La Dorada y Chinchiná).</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74945"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F74945"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F74945" w:rsidRPr="00DA474E" w:rsidRDefault="00F74945"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627D1F" w:rsidRPr="00DA474E" w:rsidRDefault="00F74945"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4D2081" w:rsidRDefault="004D2081" w:rsidP="004D20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4D2081">
              <w:rPr>
                <w:rFonts w:ascii="Arial" w:hAnsi="Arial" w:cs="Arial"/>
                <w:sz w:val="18"/>
                <w:szCs w:val="20"/>
                <w:lang w:val="es-CO"/>
              </w:rPr>
              <w:t>Documentos que acrediten la propiedad del vehículo (Casos La Dorada y Chinchiná).</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627D1F" w:rsidRPr="00DA474E"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72D5" w:rsidRPr="00DA474E"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DA474E" w:rsidRDefault="00BB10ED"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4D2081" w:rsidRDefault="004D2081" w:rsidP="004D20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4D2081">
              <w:rPr>
                <w:rFonts w:ascii="Arial" w:hAnsi="Arial" w:cs="Arial"/>
                <w:sz w:val="18"/>
                <w:szCs w:val="18"/>
                <w:lang w:val="es-CO"/>
              </w:rPr>
              <w:t>Fotocopia de la licencia de tránsito de cada uno de los vehículos ofrecidos; con autorización para la prestación del servicio público de transporte.</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DA474E" w:rsidRDefault="00F7494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627D1F" w:rsidRPr="00DA474E"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p w:rsidR="007372D5" w:rsidRPr="00DA474E"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p w:rsidR="007372D5" w:rsidRPr="00DA474E"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DA474E" w:rsidRDefault="00BB10ED"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4D2081" w:rsidRDefault="004D2081" w:rsidP="004D20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4D2081">
              <w:rPr>
                <w:rFonts w:ascii="Arial" w:hAnsi="Arial" w:cs="Arial"/>
                <w:sz w:val="18"/>
                <w:szCs w:val="18"/>
                <w:lang w:val="es-CO"/>
              </w:rPr>
              <w:t>Fotocopia de los SOAT vigentes y tarjetas de operación de los vehículos ofrecidos.</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DA474E" w:rsidRDefault="00B05D98"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7372D5" w:rsidRPr="00DA474E"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p w:rsidR="007372D5" w:rsidRPr="00DA474E"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DA474E" w:rsidRDefault="00BB10ED"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4D2081" w:rsidRDefault="004D2081" w:rsidP="004D20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sidRPr="004D2081">
              <w:rPr>
                <w:rFonts w:ascii="Arial" w:hAnsi="Arial" w:cs="Arial"/>
                <w:sz w:val="18"/>
                <w:szCs w:val="18"/>
                <w:lang w:val="es-CO"/>
              </w:rPr>
              <w:t>Certificación expedida por el Representante legal, donde se manifieste que los vehículos que prestaran el servicio en las seccionales (22), diferentes a La Dorada y Chinchiná, están en óptimas condiciones mecánicas y cumplen con la documentación propia para la adecuada prestación del servicio.</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785348" w:rsidRDefault="00A30122"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785348">
              <w:rPr>
                <w:rFonts w:ascii="Arial" w:hAnsi="Arial" w:cs="Arial"/>
                <w:sz w:val="18"/>
                <w:szCs w:val="18"/>
                <w:lang w:val="es-ES"/>
              </w:rPr>
              <w:t xml:space="preserve"> </w:t>
            </w:r>
            <w:r w:rsidR="00785348" w:rsidRPr="00785348">
              <w:rPr>
                <w:rFonts w:ascii="Arial" w:hAnsi="Arial" w:cs="Arial"/>
                <w:sz w:val="18"/>
                <w:szCs w:val="18"/>
                <w:lang w:val="es-ES"/>
              </w:rPr>
              <w:t>(La manifestación la realizan para los vehículos que prestaran el servicio en La Dorada y Chinchiná</w:t>
            </w:r>
            <w:r>
              <w:rPr>
                <w:rFonts w:ascii="Arial" w:hAnsi="Arial" w:cs="Arial"/>
                <w:sz w:val="18"/>
                <w:szCs w:val="18"/>
                <w:lang w:val="es-ES"/>
              </w:rPr>
              <w:t>, No contempla las 22 seccionales</w:t>
            </w:r>
            <w:r w:rsidR="00785348" w:rsidRPr="00785348">
              <w:rPr>
                <w:rFonts w:ascii="Arial" w:hAnsi="Arial" w:cs="Arial"/>
                <w:sz w:val="18"/>
                <w:szCs w:val="18"/>
                <w:lang w:val="es-ES"/>
              </w:rPr>
              <w:t>)</w:t>
            </w:r>
          </w:p>
          <w:p w:rsidR="00DA474E" w:rsidRDefault="00DA474E"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p>
          <w:p w:rsidR="00DA474E" w:rsidRPr="00DA474E" w:rsidRDefault="00DA474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DA474E">
              <w:rPr>
                <w:rFonts w:ascii="Arial" w:hAnsi="Arial" w:cs="Arial"/>
                <w:b/>
                <w:sz w:val="18"/>
                <w:szCs w:val="18"/>
                <w:lang w:val="es-ES"/>
              </w:rPr>
              <w:t>NO CUMPLE</w:t>
            </w:r>
          </w:p>
        </w:tc>
        <w:tc>
          <w:tcPr>
            <w:tcW w:w="1843" w:type="dxa"/>
            <w:tcBorders>
              <w:top w:val="single" w:sz="4" w:space="0" w:color="000000"/>
              <w:left w:val="single" w:sz="4" w:space="0" w:color="000000"/>
              <w:bottom w:val="single" w:sz="4" w:space="0" w:color="000000"/>
              <w:right w:val="single" w:sz="4" w:space="0" w:color="auto"/>
            </w:tcBorders>
          </w:tcPr>
          <w:p w:rsidR="00627D1F"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7372D5"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7372D5"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DA474E" w:rsidRDefault="00DA474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p>
          <w:p w:rsidR="007372D5" w:rsidRDefault="007372D5"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BB10ED"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CUMPLE</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2540D8" w:rsidRDefault="00627D1F" w:rsidP="004D20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CO"/>
              </w:rPr>
            </w:pPr>
            <w:r>
              <w:rPr>
                <w:rFonts w:ascii="Arial" w:hAnsi="Arial" w:cs="Arial"/>
                <w:sz w:val="18"/>
                <w:szCs w:val="18"/>
                <w:lang w:val="es-CO"/>
              </w:rPr>
              <w:t>Certificaciones</w:t>
            </w:r>
            <w:r w:rsidR="004D2081">
              <w:rPr>
                <w:rFonts w:ascii="Arial" w:hAnsi="Arial" w:cs="Arial"/>
                <w:sz w:val="18"/>
                <w:szCs w:val="18"/>
                <w:lang w:val="es-CO"/>
              </w:rPr>
              <w:t xml:space="preserve"> o actas de finalización de los contratos,</w:t>
            </w:r>
            <w:r>
              <w:rPr>
                <w:rFonts w:ascii="Arial" w:hAnsi="Arial" w:cs="Arial"/>
                <w:sz w:val="18"/>
                <w:szCs w:val="18"/>
                <w:lang w:val="es-CO"/>
              </w:rPr>
              <w:t xml:space="preserve"> mediante</w:t>
            </w:r>
            <w:r w:rsidR="004D2081">
              <w:rPr>
                <w:rFonts w:ascii="Arial" w:hAnsi="Arial" w:cs="Arial"/>
                <w:sz w:val="18"/>
                <w:szCs w:val="18"/>
                <w:lang w:val="es-CO"/>
              </w:rPr>
              <w:t xml:space="preserve"> las cuales</w:t>
            </w:r>
            <w:r>
              <w:rPr>
                <w:rFonts w:ascii="Arial" w:hAnsi="Arial" w:cs="Arial"/>
                <w:sz w:val="18"/>
                <w:szCs w:val="18"/>
                <w:lang w:val="es-CO"/>
              </w:rPr>
              <w:t xml:space="preserve"> se acredite que el proponente ha pres</w:t>
            </w:r>
            <w:r w:rsidRPr="00627D1F">
              <w:rPr>
                <w:rFonts w:ascii="Arial" w:hAnsi="Arial" w:cs="Arial"/>
                <w:sz w:val="18"/>
                <w:szCs w:val="18"/>
                <w:lang w:val="es-CO"/>
              </w:rPr>
              <w:t xml:space="preserve">tado los servicios de transporte del personal y materiales a tres (3) clientes con contrato mínimos de un (1) año en los últimos tres (3) años. </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Default="00785348"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tcPr>
          <w:p w:rsidR="00627D1F" w:rsidRDefault="00A30122"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r w:rsidRPr="00A30122">
              <w:rPr>
                <w:rFonts w:ascii="Arial" w:hAnsi="Arial" w:cs="Arial"/>
                <w:sz w:val="18"/>
                <w:szCs w:val="18"/>
                <w:lang w:val="es-ES"/>
              </w:rPr>
              <w:t xml:space="preserve">El Certificado de Experiencia dado por EPM, menciona la vigencia del </w:t>
            </w:r>
            <w:r w:rsidRPr="000429A6">
              <w:rPr>
                <w:rFonts w:ascii="Arial" w:hAnsi="Arial" w:cs="Arial"/>
                <w:sz w:val="18"/>
                <w:szCs w:val="18"/>
                <w:lang w:val="es-ES"/>
              </w:rPr>
              <w:t>contrato, pero</w:t>
            </w:r>
            <w:r w:rsidR="000429A6">
              <w:rPr>
                <w:rFonts w:ascii="Arial" w:hAnsi="Arial" w:cs="Arial"/>
                <w:sz w:val="18"/>
                <w:szCs w:val="18"/>
                <w:lang w:val="es-ES"/>
              </w:rPr>
              <w:t xml:space="preserve"> no</w:t>
            </w:r>
            <w:r w:rsidRPr="00A30122">
              <w:rPr>
                <w:rFonts w:ascii="Arial" w:hAnsi="Arial" w:cs="Arial"/>
                <w:sz w:val="18"/>
                <w:szCs w:val="18"/>
                <w:lang w:val="es-ES"/>
              </w:rPr>
              <w:t xml:space="preserve"> deja claridad sobre el tiempo de ejecución.</w:t>
            </w:r>
          </w:p>
          <w:p w:rsidR="000429A6" w:rsidRPr="000429A6" w:rsidRDefault="000429A6"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18"/>
                <w:szCs w:val="18"/>
                <w:lang w:val="es-ES"/>
              </w:rPr>
            </w:pPr>
            <w:r w:rsidRPr="000429A6">
              <w:rPr>
                <w:rFonts w:ascii="Arial" w:hAnsi="Arial" w:cs="Arial"/>
                <w:b/>
                <w:sz w:val="18"/>
                <w:szCs w:val="18"/>
                <w:lang w:val="es-ES"/>
              </w:rPr>
              <w:t xml:space="preserve">  </w:t>
            </w:r>
          </w:p>
          <w:p w:rsidR="000429A6" w:rsidRPr="000429A6" w:rsidRDefault="000429A6" w:rsidP="00042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0429A6">
              <w:rPr>
                <w:rFonts w:ascii="Arial" w:hAnsi="Arial" w:cs="Arial"/>
                <w:b/>
                <w:sz w:val="18"/>
                <w:szCs w:val="18"/>
                <w:lang w:val="es-ES"/>
              </w:rPr>
              <w:t>NO CUMPLE</w:t>
            </w:r>
          </w:p>
          <w:p w:rsidR="00DA474E" w:rsidRDefault="00DA474E"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p>
          <w:p w:rsidR="00DA474E" w:rsidRPr="00A30122" w:rsidRDefault="00DA474E" w:rsidP="00A3012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lang w:val="es-ES"/>
              </w:rPr>
            </w:pP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7372D5"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SI</w:t>
            </w:r>
          </w:p>
        </w:tc>
      </w:tr>
      <w:tr w:rsidR="00627D1F" w:rsidRPr="00AB6470" w:rsidTr="00F17F50">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Pr="002540D8"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lang w:val="es-CO"/>
              </w:rPr>
            </w:pPr>
            <w:r w:rsidRPr="002540D8">
              <w:rPr>
                <w:rFonts w:ascii="Arial" w:hAnsi="Arial" w:cs="Arial"/>
                <w:sz w:val="18"/>
                <w:szCs w:val="18"/>
                <w:lang w:val="es-CO"/>
              </w:rPr>
              <w:t>Propuesta económica de acuerdo a lo estipulado en la invitación p</w:t>
            </w:r>
            <w:r>
              <w:rPr>
                <w:rFonts w:ascii="Arial" w:hAnsi="Arial" w:cs="Arial"/>
                <w:sz w:val="18"/>
                <w:szCs w:val="18"/>
                <w:lang w:val="es-CO"/>
              </w:rPr>
              <w:t>ública</w:t>
            </w:r>
            <w:r w:rsidRPr="002540D8">
              <w:rPr>
                <w:rFonts w:ascii="Arial" w:hAnsi="Arial" w:cs="Arial"/>
                <w:sz w:val="18"/>
                <w:szCs w:val="18"/>
                <w:lang w:val="es-CO"/>
              </w:rPr>
              <w:t>.</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DA474E" w:rsidRDefault="004B2FE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Pr="00DA474E" w:rsidRDefault="0066358A" w:rsidP="006635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CO"/>
              </w:rPr>
              <w:t>SI</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Pr="00DA474E" w:rsidRDefault="00D3505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sz w:val="18"/>
                <w:szCs w:val="18"/>
                <w:lang w:val="es-ES"/>
              </w:rPr>
            </w:pPr>
            <w:r w:rsidRPr="00DA474E">
              <w:rPr>
                <w:rFonts w:ascii="Arial" w:hAnsi="Arial" w:cs="Arial"/>
                <w:sz w:val="18"/>
                <w:szCs w:val="18"/>
                <w:lang w:val="es-ES"/>
              </w:rPr>
              <w:t>SI</w:t>
            </w:r>
          </w:p>
        </w:tc>
      </w:tr>
      <w:tr w:rsidR="00627D1F" w:rsidRPr="00627D1F" w:rsidTr="000429A6">
        <w:trPr>
          <w:trHeight w:val="456"/>
          <w:jc w:val="center"/>
        </w:trPr>
        <w:tc>
          <w:tcPr>
            <w:tcW w:w="5051" w:type="dxa"/>
            <w:tcBorders>
              <w:top w:val="single" w:sz="4" w:space="0" w:color="000000"/>
              <w:left w:val="single" w:sz="4" w:space="0" w:color="000000"/>
              <w:bottom w:val="single" w:sz="4" w:space="0" w:color="000000"/>
              <w:right w:val="single" w:sz="4" w:space="0" w:color="000000"/>
            </w:tcBorders>
            <w:hideMark/>
          </w:tcPr>
          <w:p w:rsidR="00627D1F" w:rsidRDefault="00627D1F"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0"/>
                <w:szCs w:val="20"/>
                <w:lang w:val="es-ES"/>
              </w:rPr>
            </w:pPr>
            <w:r>
              <w:rPr>
                <w:rFonts w:ascii="Arial" w:hAnsi="Arial" w:cs="Arial"/>
                <w:b/>
                <w:sz w:val="20"/>
                <w:szCs w:val="20"/>
                <w:lang w:val="es-ES"/>
              </w:rPr>
              <w:t>HABILITADO PARA CONTINUAR EN EL PROCESO DE SELECCIÓN</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627D1F" w:rsidRPr="000429A6" w:rsidRDefault="0066358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0429A6">
              <w:rPr>
                <w:rFonts w:ascii="Arial" w:hAnsi="Arial" w:cs="Arial"/>
                <w:b/>
                <w:sz w:val="18"/>
                <w:szCs w:val="18"/>
                <w:lang w:val="es-ES"/>
              </w:rPr>
              <w:t>NO HABILITADO</w:t>
            </w:r>
          </w:p>
        </w:tc>
        <w:tc>
          <w:tcPr>
            <w:tcW w:w="1843" w:type="dxa"/>
            <w:tcBorders>
              <w:top w:val="single" w:sz="4" w:space="0" w:color="000000"/>
              <w:left w:val="single" w:sz="4" w:space="0" w:color="000000"/>
              <w:bottom w:val="single" w:sz="4" w:space="0" w:color="000000"/>
              <w:right w:val="single" w:sz="4" w:space="0" w:color="auto"/>
            </w:tcBorders>
            <w:vAlign w:val="center"/>
          </w:tcPr>
          <w:p w:rsidR="00627D1F" w:rsidRDefault="000429A6" w:rsidP="000429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sidRPr="000429A6">
              <w:rPr>
                <w:rFonts w:ascii="Arial" w:hAnsi="Arial" w:cs="Arial"/>
                <w:b/>
                <w:sz w:val="18"/>
                <w:szCs w:val="18"/>
                <w:lang w:val="es-ES"/>
              </w:rPr>
              <w:t>NO HABILITADO</w:t>
            </w:r>
          </w:p>
        </w:tc>
        <w:tc>
          <w:tcPr>
            <w:tcW w:w="2100" w:type="dxa"/>
            <w:tcBorders>
              <w:top w:val="single" w:sz="4" w:space="0" w:color="000000"/>
              <w:left w:val="single" w:sz="4" w:space="0" w:color="000000"/>
              <w:bottom w:val="single" w:sz="4" w:space="0" w:color="000000"/>
              <w:right w:val="single" w:sz="4" w:space="0" w:color="auto"/>
            </w:tcBorders>
            <w:vAlign w:val="center"/>
          </w:tcPr>
          <w:p w:rsidR="00627D1F" w:rsidRDefault="00DA474E" w:rsidP="00F17F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ES"/>
              </w:rPr>
            </w:pPr>
            <w:r>
              <w:rPr>
                <w:rFonts w:ascii="Arial" w:hAnsi="Arial" w:cs="Arial"/>
                <w:b/>
                <w:sz w:val="18"/>
                <w:szCs w:val="18"/>
                <w:lang w:val="es-ES"/>
              </w:rPr>
              <w:t>HABILITADO</w:t>
            </w:r>
          </w:p>
        </w:tc>
      </w:tr>
    </w:tbl>
    <w:p w:rsidR="009955DA" w:rsidRDefault="009955D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24"/>
          <w:szCs w:val="24"/>
          <w:lang w:val="es-ES"/>
        </w:rPr>
      </w:pPr>
    </w:p>
    <w:p w:rsidR="0068795A" w:rsidRPr="000429A6" w:rsidRDefault="0068795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r w:rsidRPr="000429A6">
        <w:rPr>
          <w:rFonts w:ascii="Arial" w:hAnsi="Arial" w:cs="Arial"/>
          <w:lang w:val="es-ES"/>
        </w:rPr>
        <w:t>En razón</w:t>
      </w:r>
      <w:r w:rsidR="000429A6" w:rsidRPr="000429A6">
        <w:rPr>
          <w:rFonts w:ascii="Arial" w:hAnsi="Arial" w:cs="Arial"/>
          <w:lang w:val="es-ES"/>
        </w:rPr>
        <w:t xml:space="preserve"> a lo anterior y dejando temporalmente a un lado el res</w:t>
      </w:r>
      <w:r w:rsidR="00161821">
        <w:rPr>
          <w:rFonts w:ascii="Arial" w:hAnsi="Arial" w:cs="Arial"/>
          <w:lang w:val="es-ES"/>
        </w:rPr>
        <w:t>ul</w:t>
      </w:r>
      <w:r w:rsidR="000429A6" w:rsidRPr="000429A6">
        <w:rPr>
          <w:rFonts w:ascii="Arial" w:hAnsi="Arial" w:cs="Arial"/>
          <w:lang w:val="es-ES"/>
        </w:rPr>
        <w:t>tado de la evaluación</w:t>
      </w:r>
      <w:r w:rsidR="009955DA" w:rsidRPr="000429A6">
        <w:rPr>
          <w:rFonts w:ascii="Arial" w:hAnsi="Arial" w:cs="Arial"/>
          <w:lang w:val="es-ES"/>
        </w:rPr>
        <w:t>, se procede</w:t>
      </w:r>
      <w:r w:rsidR="000429A6" w:rsidRPr="000429A6">
        <w:rPr>
          <w:rFonts w:ascii="Arial" w:hAnsi="Arial" w:cs="Arial"/>
          <w:lang w:val="es-ES"/>
        </w:rPr>
        <w:t>rá</w:t>
      </w:r>
      <w:r w:rsidR="009955DA" w:rsidRPr="000429A6">
        <w:rPr>
          <w:rFonts w:ascii="Arial" w:hAnsi="Arial" w:cs="Arial"/>
          <w:lang w:val="es-ES"/>
        </w:rPr>
        <w:t xml:space="preserve"> </w:t>
      </w:r>
      <w:r w:rsidRPr="000429A6">
        <w:rPr>
          <w:rFonts w:ascii="Arial" w:hAnsi="Arial" w:cs="Arial"/>
          <w:lang w:val="es-ES"/>
        </w:rPr>
        <w:t xml:space="preserve">a </w:t>
      </w:r>
      <w:r w:rsidR="00161821">
        <w:rPr>
          <w:rFonts w:ascii="Arial" w:hAnsi="Arial" w:cs="Arial"/>
          <w:lang w:val="es-ES"/>
        </w:rPr>
        <w:t xml:space="preserve">realizar la calificación de la totalidad de las </w:t>
      </w:r>
      <w:r w:rsidRPr="000429A6">
        <w:rPr>
          <w:rFonts w:ascii="Arial" w:hAnsi="Arial" w:cs="Arial"/>
          <w:lang w:val="es-ES"/>
        </w:rPr>
        <w:t>propuestas.</w:t>
      </w:r>
    </w:p>
    <w:p w:rsidR="0068795A" w:rsidRPr="0068795A" w:rsidRDefault="0068795A" w:rsidP="009955D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highlight w:val="yellow"/>
          <w:lang w:val="es-ES"/>
        </w:rPr>
      </w:pPr>
    </w:p>
    <w:p w:rsidR="009955DA" w:rsidRPr="004F69C4" w:rsidRDefault="009955DA" w:rsidP="009955DA">
      <w:pPr>
        <w:rPr>
          <w:rFonts w:ascii="Arial" w:hAnsi="Arial" w:cs="Arial"/>
          <w:b/>
        </w:rPr>
      </w:pPr>
      <w:r w:rsidRPr="004F69C4">
        <w:rPr>
          <w:rFonts w:ascii="Arial" w:hAnsi="Arial" w:cs="Arial"/>
          <w:b/>
        </w:rPr>
        <w:t>CALIFICACIÓN</w:t>
      </w:r>
      <w:r>
        <w:rPr>
          <w:rFonts w:ascii="Arial" w:hAnsi="Arial" w:cs="Arial"/>
          <w:b/>
        </w:rPr>
        <w:t>:</w:t>
      </w:r>
    </w:p>
    <w:p w:rsidR="004D2081" w:rsidRDefault="004D2081" w:rsidP="004D2081">
      <w:pPr>
        <w:spacing w:before="100" w:beforeAutospacing="1" w:after="0"/>
        <w:jc w:val="both"/>
        <w:rPr>
          <w:rFonts w:ascii="Arial" w:hAnsi="Arial" w:cs="Arial"/>
        </w:rPr>
      </w:pPr>
      <w:r>
        <w:rPr>
          <w:rFonts w:ascii="Arial" w:hAnsi="Arial" w:cs="Arial"/>
        </w:rPr>
        <w:t xml:space="preserve">Las propuestas se calificarán sobre un valor total de 1.000 puntos. </w:t>
      </w:r>
      <w:r w:rsidRPr="005B4385">
        <w:rPr>
          <w:rFonts w:ascii="Arial" w:hAnsi="Arial" w:cs="Arial"/>
        </w:rPr>
        <w:t>EMPOCALDAS S.A E.S.P., definirá la propuesta más f</w:t>
      </w:r>
      <w:r>
        <w:rPr>
          <w:rFonts w:ascii="Arial" w:hAnsi="Arial" w:cs="Arial"/>
        </w:rPr>
        <w:t>avorable para lo cual se tendrá</w:t>
      </w:r>
      <w:r w:rsidRPr="005B4385">
        <w:rPr>
          <w:rFonts w:ascii="Arial" w:hAnsi="Arial" w:cs="Arial"/>
        </w:rPr>
        <w:t xml:space="preserve"> en cuenta los siguientes criterios</w:t>
      </w:r>
      <w:r>
        <w:rPr>
          <w:rFonts w:ascii="Arial" w:hAnsi="Arial" w:cs="Arial"/>
        </w:rPr>
        <w:t xml:space="preserve"> para proceder con la asignación del puntaje respectivo</w:t>
      </w:r>
      <w:r w:rsidRPr="005B4385">
        <w:rPr>
          <w:rFonts w:ascii="Arial" w:hAnsi="Arial" w:cs="Arial"/>
        </w:rPr>
        <w:t>:</w:t>
      </w:r>
    </w:p>
    <w:p w:rsidR="00753573" w:rsidRDefault="00753573" w:rsidP="004D2081">
      <w:pPr>
        <w:spacing w:before="100" w:beforeAutospacing="1" w:after="0"/>
        <w:jc w:val="both"/>
        <w:rPr>
          <w:rFonts w:ascii="Arial" w:hAnsi="Arial" w:cs="Arial"/>
        </w:rPr>
      </w:pPr>
    </w:p>
    <w:p w:rsidR="00F74945" w:rsidRPr="005B4385" w:rsidRDefault="00F74945" w:rsidP="004D2081">
      <w:pPr>
        <w:spacing w:before="100" w:beforeAutospacing="1" w:after="0"/>
        <w:jc w:val="both"/>
        <w:rPr>
          <w:rFonts w:ascii="Arial" w:hAnsi="Arial" w:cs="Arial"/>
        </w:rPr>
      </w:pPr>
    </w:p>
    <w:p w:rsidR="004D2081" w:rsidRPr="0068795A" w:rsidRDefault="004D2081" w:rsidP="0068795A">
      <w:pPr>
        <w:pStyle w:val="Prrafodelista"/>
        <w:numPr>
          <w:ilvl w:val="0"/>
          <w:numId w:val="6"/>
        </w:numPr>
        <w:spacing w:before="100" w:beforeAutospacing="1" w:after="0"/>
        <w:jc w:val="both"/>
        <w:rPr>
          <w:rFonts w:ascii="Arial" w:hAnsi="Arial" w:cs="Arial"/>
          <w:b/>
        </w:rPr>
      </w:pPr>
      <w:r w:rsidRPr="0068795A">
        <w:rPr>
          <w:rFonts w:ascii="Arial" w:hAnsi="Arial" w:cs="Arial"/>
          <w:b/>
        </w:rPr>
        <w:lastRenderedPageBreak/>
        <w:t>EVALUACIÓN ECONOMICA</w:t>
      </w:r>
    </w:p>
    <w:p w:rsidR="004D2081" w:rsidRPr="005B4385" w:rsidRDefault="004D2081" w:rsidP="004D2081">
      <w:pPr>
        <w:spacing w:before="100" w:beforeAutospacing="1" w:after="0"/>
        <w:jc w:val="both"/>
        <w:rPr>
          <w:rFonts w:ascii="Arial" w:hAnsi="Arial" w:cs="Arial"/>
        </w:rPr>
      </w:pPr>
      <w:r>
        <w:rPr>
          <w:rFonts w:ascii="Arial" w:hAnsi="Arial" w:cs="Arial"/>
        </w:rPr>
        <w:t>En primer lugar se procederá a evaluar los servicios de transporte para las seccionales de</w:t>
      </w:r>
      <w:r w:rsidRPr="005B4385">
        <w:rPr>
          <w:rFonts w:ascii="Arial" w:hAnsi="Arial" w:cs="Arial"/>
        </w:rPr>
        <w:t xml:space="preserve"> la Dorada y Chinchiná</w:t>
      </w:r>
      <w:r>
        <w:rPr>
          <w:rFonts w:ascii="Arial" w:hAnsi="Arial" w:cs="Arial"/>
        </w:rPr>
        <w:t xml:space="preserve">. </w:t>
      </w:r>
      <w:r w:rsidRPr="005B4385">
        <w:rPr>
          <w:rFonts w:ascii="Arial" w:hAnsi="Arial" w:cs="Arial"/>
        </w:rPr>
        <w:t xml:space="preserve"> </w:t>
      </w:r>
      <w:r>
        <w:rPr>
          <w:rFonts w:ascii="Arial" w:hAnsi="Arial" w:cs="Arial"/>
        </w:rPr>
        <w:t>Así, l</w:t>
      </w:r>
      <w:r w:rsidRPr="005B4385">
        <w:rPr>
          <w:rFonts w:ascii="Arial" w:hAnsi="Arial" w:cs="Arial"/>
        </w:rPr>
        <w:t xml:space="preserve">a propuesta más económica </w:t>
      </w:r>
      <w:r>
        <w:rPr>
          <w:rFonts w:ascii="Arial" w:hAnsi="Arial" w:cs="Arial"/>
        </w:rPr>
        <w:t xml:space="preserve">para este componente </w:t>
      </w:r>
      <w:r w:rsidRPr="005B4385">
        <w:rPr>
          <w:rFonts w:ascii="Arial" w:hAnsi="Arial" w:cs="Arial"/>
        </w:rPr>
        <w:t>será la de sumar exclusivamente los costos del servicio de transporte</w:t>
      </w:r>
      <w:r>
        <w:rPr>
          <w:rFonts w:ascii="Arial" w:hAnsi="Arial" w:cs="Arial"/>
        </w:rPr>
        <w:t xml:space="preserve"> para cada seccional</w:t>
      </w:r>
      <w:r w:rsidRPr="005B4385">
        <w:rPr>
          <w:rFonts w:ascii="Arial" w:hAnsi="Arial" w:cs="Arial"/>
        </w:rPr>
        <w:t>.</w:t>
      </w:r>
    </w:p>
    <w:p w:rsidR="004D2081" w:rsidRPr="005B4385" w:rsidRDefault="004D2081" w:rsidP="004D2081">
      <w:pPr>
        <w:spacing w:before="100" w:beforeAutospacing="1" w:after="0"/>
        <w:jc w:val="both"/>
        <w:rPr>
          <w:rFonts w:ascii="Arial" w:hAnsi="Arial" w:cs="Arial"/>
        </w:rPr>
      </w:pPr>
      <w:r>
        <w:rPr>
          <w:rFonts w:ascii="Arial" w:hAnsi="Arial" w:cs="Arial"/>
        </w:rPr>
        <w:t>L</w:t>
      </w:r>
      <w:r w:rsidRPr="005B4385">
        <w:rPr>
          <w:rFonts w:ascii="Arial" w:hAnsi="Arial" w:cs="Arial"/>
        </w:rPr>
        <w:t xml:space="preserve">a propuesta más económica tendrá </w:t>
      </w:r>
      <w:r>
        <w:rPr>
          <w:rFonts w:ascii="Arial" w:hAnsi="Arial" w:cs="Arial"/>
        </w:rPr>
        <w:t>800 puntos, las demás se calificará</w:t>
      </w:r>
      <w:r w:rsidRPr="005B4385">
        <w:rPr>
          <w:rFonts w:ascii="Arial" w:hAnsi="Arial" w:cs="Arial"/>
        </w:rPr>
        <w:t>n así:</w:t>
      </w:r>
    </w:p>
    <w:p w:rsidR="004D2081" w:rsidRPr="005B4385" w:rsidRDefault="004D2081" w:rsidP="004D2081">
      <w:pPr>
        <w:spacing w:before="100" w:beforeAutospacing="1" w:after="0"/>
        <w:jc w:val="both"/>
        <w:rPr>
          <w:rFonts w:ascii="Arial" w:hAnsi="Arial" w:cs="Arial"/>
        </w:rPr>
      </w:pPr>
      <w:proofErr w:type="spellStart"/>
      <w:r w:rsidRPr="005B4385">
        <w:rPr>
          <w:rFonts w:ascii="Arial" w:hAnsi="Arial" w:cs="Arial"/>
        </w:rPr>
        <w:t>Vm</w:t>
      </w:r>
      <w:proofErr w:type="spellEnd"/>
      <w:r w:rsidRPr="005B4385">
        <w:rPr>
          <w:rFonts w:ascii="Arial" w:hAnsi="Arial" w:cs="Arial"/>
        </w:rPr>
        <w:t>= Valor de la propuesta más económica  (ANTES DE IVA)</w:t>
      </w:r>
    </w:p>
    <w:p w:rsidR="004D2081" w:rsidRPr="005B4385" w:rsidRDefault="004D2081" w:rsidP="004D2081">
      <w:pPr>
        <w:spacing w:before="100" w:beforeAutospacing="1" w:after="0"/>
        <w:jc w:val="both"/>
        <w:rPr>
          <w:rFonts w:ascii="Arial" w:hAnsi="Arial" w:cs="Arial"/>
        </w:rPr>
      </w:pPr>
      <w:r w:rsidRPr="005B4385">
        <w:rPr>
          <w:rFonts w:ascii="Arial" w:hAnsi="Arial" w:cs="Arial"/>
        </w:rPr>
        <w:t>Vi=  Valor de la propuesta en consideración (ANTES DE IVA)</w:t>
      </w:r>
    </w:p>
    <w:p w:rsidR="004D2081" w:rsidRPr="005B4385" w:rsidRDefault="004D2081" w:rsidP="004D2081">
      <w:pPr>
        <w:spacing w:before="100" w:beforeAutospacing="1" w:after="0"/>
        <w:jc w:val="both"/>
        <w:rPr>
          <w:rFonts w:ascii="Arial" w:hAnsi="Arial" w:cs="Arial"/>
        </w:rPr>
      </w:pPr>
      <w:r w:rsidRPr="005B4385">
        <w:rPr>
          <w:rFonts w:ascii="Arial" w:hAnsi="Arial" w:cs="Arial"/>
        </w:rPr>
        <w:t>Puntos= (</w:t>
      </w:r>
      <w:proofErr w:type="spellStart"/>
      <w:r w:rsidRPr="005B4385">
        <w:rPr>
          <w:rFonts w:ascii="Arial" w:hAnsi="Arial" w:cs="Arial"/>
        </w:rPr>
        <w:t>Vm</w:t>
      </w:r>
      <w:proofErr w:type="spellEnd"/>
      <w:r w:rsidRPr="005B4385">
        <w:rPr>
          <w:rFonts w:ascii="Arial" w:hAnsi="Arial" w:cs="Arial"/>
        </w:rPr>
        <w:t xml:space="preserve">/Vi) X puntaje </w:t>
      </w:r>
    </w:p>
    <w:p w:rsidR="004D2081" w:rsidRDefault="004D2081" w:rsidP="004D2081">
      <w:pPr>
        <w:spacing w:before="100" w:beforeAutospacing="1" w:after="0"/>
        <w:jc w:val="both"/>
        <w:rPr>
          <w:rFonts w:ascii="Arial" w:hAnsi="Arial" w:cs="Arial"/>
        </w:rPr>
      </w:pPr>
      <w:r w:rsidRPr="005B4385">
        <w:rPr>
          <w:rFonts w:ascii="Arial" w:hAnsi="Arial" w:cs="Arial"/>
        </w:rPr>
        <w:t>Los anteriores valores deben incluir la totalidad de los costos e impuestos derivados de la prestación del servicio.</w:t>
      </w:r>
    </w:p>
    <w:p w:rsidR="008442DD" w:rsidRDefault="008442DD" w:rsidP="004D2081">
      <w:pPr>
        <w:spacing w:before="100" w:beforeAutospacing="1" w:after="0"/>
        <w:jc w:val="both"/>
        <w:rPr>
          <w:rFonts w:ascii="Arial" w:hAnsi="Arial" w:cs="Arial"/>
        </w:rPr>
      </w:pPr>
    </w:p>
    <w:tbl>
      <w:tblPr>
        <w:tblW w:w="951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2666"/>
        <w:gridCol w:w="2107"/>
        <w:gridCol w:w="2077"/>
        <w:gridCol w:w="2077"/>
      </w:tblGrid>
      <w:tr w:rsidR="0068795A" w:rsidRPr="0003018A" w:rsidTr="0061443E">
        <w:trPr>
          <w:trHeight w:val="392"/>
        </w:trPr>
        <w:tc>
          <w:tcPr>
            <w:tcW w:w="588" w:type="dxa"/>
            <w:vAlign w:val="center"/>
          </w:tcPr>
          <w:p w:rsidR="0068795A" w:rsidRPr="005A2FB9" w:rsidRDefault="0068795A" w:rsidP="0068795A">
            <w:pPr>
              <w:spacing w:before="100" w:beforeAutospacing="1" w:after="0"/>
              <w:jc w:val="center"/>
              <w:rPr>
                <w:rFonts w:ascii="Arial" w:hAnsi="Arial" w:cs="Arial"/>
                <w:b/>
              </w:rPr>
            </w:pPr>
            <w:r w:rsidRPr="0061443E">
              <w:rPr>
                <w:rFonts w:ascii="Arial" w:hAnsi="Arial" w:cs="Arial"/>
                <w:b/>
                <w:sz w:val="14"/>
              </w:rPr>
              <w:t>ÍTEM</w:t>
            </w:r>
          </w:p>
        </w:tc>
        <w:tc>
          <w:tcPr>
            <w:tcW w:w="2666" w:type="dxa"/>
            <w:vAlign w:val="center"/>
          </w:tcPr>
          <w:p w:rsidR="0068795A" w:rsidRPr="005A2FB9" w:rsidRDefault="0068795A" w:rsidP="0068795A">
            <w:pPr>
              <w:spacing w:before="100" w:beforeAutospacing="1" w:after="0"/>
              <w:jc w:val="center"/>
              <w:rPr>
                <w:rFonts w:ascii="Arial" w:hAnsi="Arial" w:cs="Arial"/>
                <w:b/>
              </w:rPr>
            </w:pPr>
            <w:r w:rsidRPr="005A2FB9">
              <w:rPr>
                <w:rFonts w:ascii="Arial" w:hAnsi="Arial" w:cs="Arial"/>
                <w:b/>
              </w:rPr>
              <w:t>DESCRIPCIÓN</w:t>
            </w:r>
          </w:p>
        </w:tc>
        <w:tc>
          <w:tcPr>
            <w:tcW w:w="210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27D1F">
              <w:rPr>
                <w:rFonts w:ascii="Arial" w:hAnsi="Arial" w:cs="Arial"/>
                <w:b/>
                <w:sz w:val="18"/>
                <w:szCs w:val="18"/>
                <w:lang w:val="es-CO" w:eastAsia="es-ES"/>
              </w:rPr>
              <w:t>COOPERATIVA DE TRANSPORTADORES DE CHINCHINÁ</w:t>
            </w:r>
          </w:p>
        </w:tc>
        <w:tc>
          <w:tcPr>
            <w:tcW w:w="207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MOVILIZÁMOS</w:t>
            </w:r>
          </w:p>
        </w:tc>
        <w:tc>
          <w:tcPr>
            <w:tcW w:w="207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COOPSERVIENTES</w:t>
            </w:r>
          </w:p>
        </w:tc>
      </w:tr>
      <w:tr w:rsidR="0068795A" w:rsidRPr="0003018A" w:rsidTr="0061443E">
        <w:trPr>
          <w:trHeight w:val="588"/>
        </w:trPr>
        <w:tc>
          <w:tcPr>
            <w:tcW w:w="588" w:type="dxa"/>
          </w:tcPr>
          <w:p w:rsidR="0068795A" w:rsidRPr="0003018A" w:rsidRDefault="0068795A" w:rsidP="00DA474E">
            <w:pPr>
              <w:spacing w:before="100" w:beforeAutospacing="1" w:after="0"/>
              <w:jc w:val="center"/>
              <w:rPr>
                <w:rFonts w:ascii="Arial" w:hAnsi="Arial" w:cs="Arial"/>
              </w:rPr>
            </w:pPr>
            <w:r w:rsidRPr="0003018A">
              <w:rPr>
                <w:rFonts w:ascii="Arial" w:hAnsi="Arial" w:cs="Arial"/>
              </w:rPr>
              <w:t>1</w:t>
            </w:r>
          </w:p>
        </w:tc>
        <w:tc>
          <w:tcPr>
            <w:tcW w:w="2666" w:type="dxa"/>
          </w:tcPr>
          <w:p w:rsidR="0068795A" w:rsidRPr="0068795A" w:rsidRDefault="0068795A" w:rsidP="00DA474E">
            <w:pPr>
              <w:spacing w:before="100" w:beforeAutospacing="1" w:after="0"/>
              <w:jc w:val="both"/>
              <w:rPr>
                <w:rFonts w:ascii="Arial" w:hAnsi="Arial" w:cs="Arial"/>
                <w:sz w:val="20"/>
              </w:rPr>
            </w:pPr>
            <w:r w:rsidRPr="0068795A">
              <w:rPr>
                <w:rFonts w:ascii="Arial" w:hAnsi="Arial" w:cs="Arial"/>
                <w:sz w:val="20"/>
              </w:rPr>
              <w:t>Trasporte Dorada, Camioneta</w:t>
            </w:r>
            <w:r w:rsidR="007F2B0D">
              <w:rPr>
                <w:rFonts w:ascii="Arial" w:hAnsi="Arial" w:cs="Arial"/>
                <w:sz w:val="20"/>
              </w:rPr>
              <w:t xml:space="preserve"> doble cabina.</w:t>
            </w:r>
          </w:p>
        </w:tc>
        <w:tc>
          <w:tcPr>
            <w:tcW w:w="2107" w:type="dxa"/>
          </w:tcPr>
          <w:p w:rsidR="0068795A" w:rsidRPr="005A2FB9" w:rsidRDefault="001A745E" w:rsidP="00DA474E">
            <w:pPr>
              <w:spacing w:before="100" w:beforeAutospacing="1" w:after="0"/>
              <w:jc w:val="center"/>
              <w:rPr>
                <w:rFonts w:ascii="Arial" w:hAnsi="Arial" w:cs="Arial"/>
                <w:b/>
              </w:rPr>
            </w:pPr>
            <w:r>
              <w:rPr>
                <w:rFonts w:ascii="Arial" w:hAnsi="Arial" w:cs="Arial"/>
                <w:spacing w:val="-1"/>
                <w:lang w:val="es-ES_tradnl"/>
              </w:rPr>
              <w:t>$5.500.000</w:t>
            </w:r>
          </w:p>
        </w:tc>
        <w:tc>
          <w:tcPr>
            <w:tcW w:w="2077" w:type="dxa"/>
          </w:tcPr>
          <w:p w:rsidR="006D74DB" w:rsidRPr="005A2FB9" w:rsidRDefault="006D74DB" w:rsidP="00DA474E">
            <w:pPr>
              <w:spacing w:before="100" w:beforeAutospacing="1" w:after="0"/>
              <w:jc w:val="center"/>
              <w:rPr>
                <w:rFonts w:ascii="Arial" w:hAnsi="Arial" w:cs="Arial"/>
                <w:b/>
              </w:rPr>
            </w:pPr>
            <w:r>
              <w:rPr>
                <w:rFonts w:ascii="Arial" w:hAnsi="Arial" w:cs="Arial"/>
                <w:spacing w:val="-1"/>
                <w:lang w:val="es-ES_tradnl"/>
              </w:rPr>
              <w:t>$6.600.00</w:t>
            </w:r>
          </w:p>
        </w:tc>
        <w:tc>
          <w:tcPr>
            <w:tcW w:w="2077" w:type="dxa"/>
          </w:tcPr>
          <w:p w:rsidR="0068795A" w:rsidRDefault="00235059" w:rsidP="00DA474E">
            <w:pPr>
              <w:spacing w:before="100" w:beforeAutospacing="1" w:after="0"/>
              <w:jc w:val="center"/>
              <w:rPr>
                <w:rFonts w:ascii="Arial" w:hAnsi="Arial" w:cs="Arial"/>
                <w:spacing w:val="-1"/>
                <w:lang w:val="es-ES_tradnl"/>
              </w:rPr>
            </w:pPr>
            <w:r>
              <w:rPr>
                <w:rFonts w:ascii="Arial" w:hAnsi="Arial" w:cs="Arial"/>
                <w:spacing w:val="-1"/>
                <w:lang w:val="es-ES_tradnl"/>
              </w:rPr>
              <w:t>$5.200.000</w:t>
            </w:r>
          </w:p>
          <w:p w:rsidR="006D74DB" w:rsidRPr="005A2FB9" w:rsidRDefault="006D74DB" w:rsidP="00DA474E">
            <w:pPr>
              <w:spacing w:before="100" w:beforeAutospacing="1" w:after="0"/>
              <w:jc w:val="center"/>
              <w:rPr>
                <w:rFonts w:ascii="Arial" w:hAnsi="Arial" w:cs="Arial"/>
                <w:b/>
              </w:rPr>
            </w:pPr>
          </w:p>
        </w:tc>
      </w:tr>
      <w:tr w:rsidR="0068795A" w:rsidRPr="0003018A" w:rsidTr="0061443E">
        <w:trPr>
          <w:trHeight w:val="401"/>
        </w:trPr>
        <w:tc>
          <w:tcPr>
            <w:tcW w:w="588" w:type="dxa"/>
          </w:tcPr>
          <w:p w:rsidR="0068795A" w:rsidRPr="0003018A" w:rsidRDefault="0068795A" w:rsidP="00DA474E">
            <w:pPr>
              <w:spacing w:before="100" w:beforeAutospacing="1" w:after="0"/>
              <w:jc w:val="center"/>
              <w:rPr>
                <w:rFonts w:ascii="Arial" w:hAnsi="Arial" w:cs="Arial"/>
              </w:rPr>
            </w:pPr>
            <w:r w:rsidRPr="0003018A">
              <w:rPr>
                <w:rFonts w:ascii="Arial" w:hAnsi="Arial" w:cs="Arial"/>
              </w:rPr>
              <w:t>2</w:t>
            </w:r>
          </w:p>
        </w:tc>
        <w:tc>
          <w:tcPr>
            <w:tcW w:w="2666" w:type="dxa"/>
          </w:tcPr>
          <w:p w:rsidR="0068795A" w:rsidRPr="0068795A" w:rsidRDefault="0068795A" w:rsidP="00DA474E">
            <w:pPr>
              <w:spacing w:before="100" w:beforeAutospacing="1" w:after="0"/>
              <w:jc w:val="both"/>
              <w:rPr>
                <w:rFonts w:ascii="Arial" w:hAnsi="Arial" w:cs="Arial"/>
                <w:sz w:val="20"/>
              </w:rPr>
            </w:pPr>
            <w:r w:rsidRPr="0068795A">
              <w:rPr>
                <w:rFonts w:ascii="Arial" w:hAnsi="Arial" w:cs="Arial"/>
                <w:sz w:val="20"/>
              </w:rPr>
              <w:t>Trasporte Chinchiná, Camioneta</w:t>
            </w:r>
            <w:r w:rsidR="007F2B0D">
              <w:rPr>
                <w:rFonts w:ascii="Arial" w:hAnsi="Arial" w:cs="Arial"/>
                <w:sz w:val="20"/>
              </w:rPr>
              <w:t xml:space="preserve"> doble cabina.</w:t>
            </w:r>
          </w:p>
        </w:tc>
        <w:tc>
          <w:tcPr>
            <w:tcW w:w="2107" w:type="dxa"/>
          </w:tcPr>
          <w:p w:rsidR="0068795A" w:rsidRPr="0003018A" w:rsidRDefault="001A745E" w:rsidP="00DA474E">
            <w:pPr>
              <w:spacing w:before="100" w:beforeAutospacing="1" w:after="0"/>
              <w:jc w:val="center"/>
              <w:rPr>
                <w:rFonts w:ascii="Arial" w:hAnsi="Arial" w:cs="Arial"/>
              </w:rPr>
            </w:pPr>
            <w:r>
              <w:rPr>
                <w:rFonts w:ascii="Arial" w:hAnsi="Arial" w:cs="Arial"/>
                <w:spacing w:val="-1"/>
                <w:lang w:val="es-ES_tradnl"/>
              </w:rPr>
              <w:t>$4.000.000</w:t>
            </w:r>
          </w:p>
        </w:tc>
        <w:tc>
          <w:tcPr>
            <w:tcW w:w="2077" w:type="dxa"/>
          </w:tcPr>
          <w:p w:rsidR="006D74DB" w:rsidRPr="0003018A" w:rsidRDefault="006D74DB" w:rsidP="00DA474E">
            <w:pPr>
              <w:spacing w:before="100" w:beforeAutospacing="1" w:after="0"/>
              <w:jc w:val="center"/>
              <w:rPr>
                <w:rFonts w:ascii="Arial" w:hAnsi="Arial" w:cs="Arial"/>
              </w:rPr>
            </w:pPr>
            <w:r>
              <w:rPr>
                <w:rFonts w:ascii="Arial" w:hAnsi="Arial" w:cs="Arial"/>
                <w:spacing w:val="-1"/>
                <w:lang w:val="es-ES_tradnl"/>
              </w:rPr>
              <w:t>$5.700.000</w:t>
            </w:r>
          </w:p>
        </w:tc>
        <w:tc>
          <w:tcPr>
            <w:tcW w:w="2077" w:type="dxa"/>
          </w:tcPr>
          <w:p w:rsidR="0068795A" w:rsidRPr="0003018A" w:rsidRDefault="00235059" w:rsidP="00DA474E">
            <w:pPr>
              <w:spacing w:before="100" w:beforeAutospacing="1" w:after="0"/>
              <w:jc w:val="center"/>
              <w:rPr>
                <w:rFonts w:ascii="Arial" w:hAnsi="Arial" w:cs="Arial"/>
              </w:rPr>
            </w:pPr>
            <w:r>
              <w:rPr>
                <w:rFonts w:ascii="Arial" w:hAnsi="Arial" w:cs="Arial"/>
                <w:spacing w:val="-1"/>
                <w:lang w:val="es-ES_tradnl"/>
              </w:rPr>
              <w:t>$4.200.000</w:t>
            </w:r>
          </w:p>
        </w:tc>
      </w:tr>
      <w:tr w:rsidR="0068795A" w:rsidRPr="0003018A" w:rsidTr="00DA474E">
        <w:trPr>
          <w:trHeight w:val="401"/>
        </w:trPr>
        <w:tc>
          <w:tcPr>
            <w:tcW w:w="588" w:type="dxa"/>
          </w:tcPr>
          <w:p w:rsidR="0068795A" w:rsidRPr="0003018A" w:rsidRDefault="0068795A" w:rsidP="00DA474E">
            <w:pPr>
              <w:spacing w:before="100" w:beforeAutospacing="1" w:after="0"/>
              <w:jc w:val="center"/>
              <w:rPr>
                <w:rFonts w:ascii="Arial" w:hAnsi="Arial" w:cs="Arial"/>
              </w:rPr>
            </w:pPr>
          </w:p>
        </w:tc>
        <w:tc>
          <w:tcPr>
            <w:tcW w:w="2666" w:type="dxa"/>
            <w:vAlign w:val="center"/>
          </w:tcPr>
          <w:p w:rsidR="0068795A" w:rsidRPr="0003018A" w:rsidRDefault="0068795A" w:rsidP="00DA474E">
            <w:pPr>
              <w:spacing w:before="100" w:beforeAutospacing="1" w:after="0"/>
              <w:jc w:val="center"/>
              <w:rPr>
                <w:rFonts w:ascii="Arial" w:hAnsi="Arial" w:cs="Arial"/>
              </w:rPr>
            </w:pPr>
            <w:r w:rsidRPr="005A2FB9">
              <w:rPr>
                <w:rFonts w:ascii="Arial" w:hAnsi="Arial" w:cs="Arial"/>
                <w:b/>
              </w:rPr>
              <w:t>VALOR MENSUAL</w:t>
            </w:r>
          </w:p>
        </w:tc>
        <w:tc>
          <w:tcPr>
            <w:tcW w:w="2107" w:type="dxa"/>
          </w:tcPr>
          <w:p w:rsidR="0068795A" w:rsidRPr="0003018A" w:rsidRDefault="00235059" w:rsidP="00DA474E">
            <w:pPr>
              <w:spacing w:before="100" w:beforeAutospacing="1" w:after="0"/>
              <w:jc w:val="center"/>
              <w:rPr>
                <w:rFonts w:ascii="Arial" w:hAnsi="Arial" w:cs="Arial"/>
              </w:rPr>
            </w:pPr>
            <w:r>
              <w:rPr>
                <w:rFonts w:ascii="Arial" w:hAnsi="Arial" w:cs="Arial"/>
              </w:rPr>
              <w:t>$9.500.000</w:t>
            </w:r>
          </w:p>
        </w:tc>
        <w:tc>
          <w:tcPr>
            <w:tcW w:w="2077" w:type="dxa"/>
          </w:tcPr>
          <w:p w:rsidR="006D74DB" w:rsidRPr="0003018A" w:rsidRDefault="00AE496B" w:rsidP="00DA474E">
            <w:pPr>
              <w:spacing w:before="100" w:beforeAutospacing="1" w:after="0"/>
              <w:jc w:val="center"/>
              <w:rPr>
                <w:rFonts w:ascii="Arial" w:hAnsi="Arial" w:cs="Arial"/>
              </w:rPr>
            </w:pPr>
            <w:r>
              <w:rPr>
                <w:rFonts w:ascii="Arial" w:hAnsi="Arial" w:cs="Arial"/>
              </w:rPr>
              <w:t>$</w:t>
            </w:r>
            <w:r w:rsidR="006D74DB">
              <w:rPr>
                <w:rFonts w:ascii="Arial" w:hAnsi="Arial" w:cs="Arial"/>
              </w:rPr>
              <w:t>12.300.000</w:t>
            </w:r>
          </w:p>
        </w:tc>
        <w:tc>
          <w:tcPr>
            <w:tcW w:w="2077" w:type="dxa"/>
          </w:tcPr>
          <w:p w:rsidR="0068795A" w:rsidRPr="0003018A" w:rsidRDefault="00235059" w:rsidP="00DA474E">
            <w:pPr>
              <w:spacing w:before="100" w:beforeAutospacing="1" w:after="0"/>
              <w:jc w:val="center"/>
              <w:rPr>
                <w:rFonts w:ascii="Arial" w:hAnsi="Arial" w:cs="Arial"/>
              </w:rPr>
            </w:pPr>
            <w:r>
              <w:rPr>
                <w:rFonts w:ascii="Arial" w:hAnsi="Arial" w:cs="Arial"/>
              </w:rPr>
              <w:t>$9.400.000</w:t>
            </w:r>
          </w:p>
        </w:tc>
      </w:tr>
      <w:tr w:rsidR="0068795A" w:rsidRPr="0003018A" w:rsidTr="00DA474E">
        <w:trPr>
          <w:trHeight w:val="401"/>
        </w:trPr>
        <w:tc>
          <w:tcPr>
            <w:tcW w:w="588" w:type="dxa"/>
          </w:tcPr>
          <w:p w:rsidR="0068795A" w:rsidRPr="0003018A" w:rsidRDefault="0068795A" w:rsidP="00DA474E">
            <w:pPr>
              <w:spacing w:before="100" w:beforeAutospacing="1" w:after="0"/>
              <w:jc w:val="center"/>
              <w:rPr>
                <w:rFonts w:ascii="Arial" w:hAnsi="Arial" w:cs="Arial"/>
              </w:rPr>
            </w:pPr>
          </w:p>
        </w:tc>
        <w:tc>
          <w:tcPr>
            <w:tcW w:w="2666" w:type="dxa"/>
            <w:vAlign w:val="center"/>
          </w:tcPr>
          <w:p w:rsidR="0068795A" w:rsidRPr="0003018A" w:rsidRDefault="0068795A" w:rsidP="00DA474E">
            <w:pPr>
              <w:spacing w:before="100" w:beforeAutospacing="1" w:after="0"/>
              <w:jc w:val="center"/>
              <w:rPr>
                <w:rFonts w:ascii="Arial" w:hAnsi="Arial" w:cs="Arial"/>
              </w:rPr>
            </w:pPr>
            <w:r w:rsidRPr="005A2FB9">
              <w:rPr>
                <w:rFonts w:ascii="Arial" w:hAnsi="Arial" w:cs="Arial"/>
                <w:b/>
              </w:rPr>
              <w:t>VALOR TOTAL</w:t>
            </w:r>
          </w:p>
        </w:tc>
        <w:tc>
          <w:tcPr>
            <w:tcW w:w="2107" w:type="dxa"/>
          </w:tcPr>
          <w:p w:rsidR="0068795A" w:rsidRPr="0003018A" w:rsidRDefault="0068795A" w:rsidP="00DA474E">
            <w:pPr>
              <w:spacing w:before="100" w:beforeAutospacing="1" w:after="0"/>
              <w:jc w:val="center"/>
              <w:rPr>
                <w:rFonts w:ascii="Arial" w:hAnsi="Arial" w:cs="Arial"/>
              </w:rPr>
            </w:pPr>
          </w:p>
        </w:tc>
        <w:tc>
          <w:tcPr>
            <w:tcW w:w="2077" w:type="dxa"/>
          </w:tcPr>
          <w:p w:rsidR="0068795A" w:rsidRPr="0003018A" w:rsidRDefault="0068795A" w:rsidP="00DA474E">
            <w:pPr>
              <w:spacing w:before="100" w:beforeAutospacing="1" w:after="0"/>
              <w:jc w:val="center"/>
              <w:rPr>
                <w:rFonts w:ascii="Arial" w:hAnsi="Arial" w:cs="Arial"/>
              </w:rPr>
            </w:pPr>
          </w:p>
        </w:tc>
        <w:tc>
          <w:tcPr>
            <w:tcW w:w="2077" w:type="dxa"/>
          </w:tcPr>
          <w:p w:rsidR="0068795A" w:rsidRPr="0003018A" w:rsidRDefault="0068795A" w:rsidP="00DA474E">
            <w:pPr>
              <w:spacing w:before="100" w:beforeAutospacing="1" w:after="0"/>
              <w:jc w:val="center"/>
              <w:rPr>
                <w:rFonts w:ascii="Arial" w:hAnsi="Arial" w:cs="Arial"/>
              </w:rPr>
            </w:pPr>
          </w:p>
        </w:tc>
      </w:tr>
      <w:tr w:rsidR="0061443E" w:rsidRPr="0003018A" w:rsidTr="0061443E">
        <w:trPr>
          <w:trHeight w:val="544"/>
        </w:trPr>
        <w:tc>
          <w:tcPr>
            <w:tcW w:w="3254" w:type="dxa"/>
            <w:gridSpan w:val="2"/>
            <w:vAlign w:val="center"/>
          </w:tcPr>
          <w:p w:rsidR="0061443E" w:rsidRPr="0068795A" w:rsidRDefault="0061443E" w:rsidP="0061443E">
            <w:pPr>
              <w:spacing w:before="100" w:beforeAutospacing="1" w:after="0"/>
              <w:jc w:val="center"/>
              <w:rPr>
                <w:rFonts w:ascii="Arial" w:hAnsi="Arial" w:cs="Arial"/>
                <w:b/>
                <w:sz w:val="18"/>
                <w:szCs w:val="20"/>
                <w:lang w:val="es-ES"/>
              </w:rPr>
            </w:pPr>
            <w:r w:rsidRPr="0061443E">
              <w:rPr>
                <w:rFonts w:ascii="Arial" w:hAnsi="Arial" w:cs="Arial"/>
                <w:b/>
                <w:szCs w:val="20"/>
                <w:lang w:val="es-ES"/>
              </w:rPr>
              <w:t>PUNTAJE</w:t>
            </w:r>
          </w:p>
        </w:tc>
        <w:tc>
          <w:tcPr>
            <w:tcW w:w="2107" w:type="dxa"/>
          </w:tcPr>
          <w:p w:rsidR="0061443E" w:rsidRPr="0003018A" w:rsidRDefault="006D74DB" w:rsidP="00DA474E">
            <w:pPr>
              <w:spacing w:before="100" w:beforeAutospacing="1" w:after="0"/>
              <w:jc w:val="center"/>
              <w:rPr>
                <w:rFonts w:ascii="Arial" w:hAnsi="Arial" w:cs="Arial"/>
              </w:rPr>
            </w:pPr>
            <w:r>
              <w:rPr>
                <w:rFonts w:ascii="Arial" w:hAnsi="Arial" w:cs="Arial"/>
              </w:rPr>
              <w:t>791.59</w:t>
            </w:r>
          </w:p>
        </w:tc>
        <w:tc>
          <w:tcPr>
            <w:tcW w:w="2077" w:type="dxa"/>
          </w:tcPr>
          <w:p w:rsidR="0061443E" w:rsidRPr="0003018A" w:rsidRDefault="006D74DB" w:rsidP="00DA474E">
            <w:pPr>
              <w:spacing w:before="100" w:beforeAutospacing="1" w:after="0"/>
              <w:jc w:val="center"/>
              <w:rPr>
                <w:rFonts w:ascii="Arial" w:hAnsi="Arial" w:cs="Arial"/>
              </w:rPr>
            </w:pPr>
            <w:r>
              <w:rPr>
                <w:rFonts w:ascii="Arial" w:hAnsi="Arial" w:cs="Arial"/>
              </w:rPr>
              <w:t>611.38</w:t>
            </w:r>
          </w:p>
        </w:tc>
        <w:tc>
          <w:tcPr>
            <w:tcW w:w="2077" w:type="dxa"/>
          </w:tcPr>
          <w:p w:rsidR="0061443E" w:rsidRPr="0003018A" w:rsidRDefault="00171571" w:rsidP="00DA474E">
            <w:pPr>
              <w:spacing w:before="100" w:beforeAutospacing="1" w:after="0"/>
              <w:jc w:val="center"/>
              <w:rPr>
                <w:rFonts w:ascii="Arial" w:hAnsi="Arial" w:cs="Arial"/>
              </w:rPr>
            </w:pPr>
            <w:r>
              <w:rPr>
                <w:rFonts w:ascii="Arial" w:hAnsi="Arial" w:cs="Arial"/>
              </w:rPr>
              <w:t>800</w:t>
            </w:r>
          </w:p>
        </w:tc>
      </w:tr>
      <w:tr w:rsidR="0068795A" w:rsidRPr="0003018A" w:rsidTr="00DA474E">
        <w:trPr>
          <w:trHeight w:val="544"/>
        </w:trPr>
        <w:tc>
          <w:tcPr>
            <w:tcW w:w="3254" w:type="dxa"/>
            <w:gridSpan w:val="2"/>
          </w:tcPr>
          <w:p w:rsidR="0068795A" w:rsidRPr="005A2FB9" w:rsidRDefault="0068795A" w:rsidP="00DA474E">
            <w:pPr>
              <w:spacing w:before="100" w:beforeAutospacing="1" w:after="0"/>
              <w:jc w:val="both"/>
              <w:rPr>
                <w:rFonts w:ascii="Arial" w:hAnsi="Arial" w:cs="Arial"/>
                <w:b/>
              </w:rPr>
            </w:pPr>
            <w:r w:rsidRPr="0068795A">
              <w:rPr>
                <w:rFonts w:ascii="Arial" w:hAnsi="Arial" w:cs="Arial"/>
                <w:b/>
                <w:sz w:val="18"/>
                <w:szCs w:val="20"/>
                <w:lang w:val="es-ES"/>
              </w:rPr>
              <w:t>HABILITADO PARA CONTINUAR EN EL PROCESO DE SELECCIÓN</w:t>
            </w:r>
          </w:p>
        </w:tc>
        <w:tc>
          <w:tcPr>
            <w:tcW w:w="2107" w:type="dxa"/>
            <w:vAlign w:val="center"/>
          </w:tcPr>
          <w:p w:rsidR="0068795A" w:rsidRPr="00DA474E" w:rsidRDefault="0006302A" w:rsidP="00DA474E">
            <w:pPr>
              <w:spacing w:before="100" w:beforeAutospacing="1" w:after="0"/>
              <w:jc w:val="center"/>
              <w:rPr>
                <w:rFonts w:ascii="Arial" w:hAnsi="Arial" w:cs="Arial"/>
                <w:b/>
              </w:rPr>
            </w:pPr>
            <w:r w:rsidRPr="00DA474E">
              <w:rPr>
                <w:rFonts w:ascii="Arial" w:hAnsi="Arial" w:cs="Arial"/>
                <w:b/>
              </w:rPr>
              <w:t>HABILITADO</w:t>
            </w:r>
          </w:p>
        </w:tc>
        <w:tc>
          <w:tcPr>
            <w:tcW w:w="2077" w:type="dxa"/>
            <w:vAlign w:val="center"/>
          </w:tcPr>
          <w:p w:rsidR="0068795A" w:rsidRPr="00DA474E" w:rsidRDefault="00AA52FC" w:rsidP="00DA474E">
            <w:pPr>
              <w:spacing w:before="100" w:beforeAutospacing="1" w:after="0"/>
              <w:jc w:val="center"/>
              <w:rPr>
                <w:rFonts w:ascii="Arial" w:hAnsi="Arial" w:cs="Arial"/>
                <w:b/>
              </w:rPr>
            </w:pPr>
            <w:r w:rsidRPr="00DA474E">
              <w:rPr>
                <w:rFonts w:ascii="Arial" w:hAnsi="Arial" w:cs="Arial"/>
                <w:b/>
              </w:rPr>
              <w:t xml:space="preserve">NO </w:t>
            </w:r>
            <w:r w:rsidR="0051118B" w:rsidRPr="00DA474E">
              <w:rPr>
                <w:rFonts w:ascii="Arial" w:hAnsi="Arial" w:cs="Arial"/>
                <w:b/>
              </w:rPr>
              <w:t>HABILATADO</w:t>
            </w:r>
          </w:p>
        </w:tc>
        <w:tc>
          <w:tcPr>
            <w:tcW w:w="2077" w:type="dxa"/>
            <w:vAlign w:val="center"/>
          </w:tcPr>
          <w:p w:rsidR="0068795A" w:rsidRPr="00DA474E" w:rsidRDefault="0006302A" w:rsidP="00DA474E">
            <w:pPr>
              <w:spacing w:before="100" w:beforeAutospacing="1" w:after="0"/>
              <w:jc w:val="center"/>
              <w:rPr>
                <w:rFonts w:ascii="Arial" w:hAnsi="Arial" w:cs="Arial"/>
                <w:b/>
              </w:rPr>
            </w:pPr>
            <w:r w:rsidRPr="00DA474E">
              <w:rPr>
                <w:rFonts w:ascii="Arial" w:hAnsi="Arial" w:cs="Arial"/>
                <w:b/>
              </w:rPr>
              <w:t>HABILITADO</w:t>
            </w:r>
          </w:p>
        </w:tc>
      </w:tr>
    </w:tbl>
    <w:p w:rsidR="002B0413" w:rsidRDefault="00AE496B" w:rsidP="00AE496B">
      <w:pPr>
        <w:spacing w:before="100" w:beforeAutospacing="1" w:after="0"/>
        <w:jc w:val="both"/>
        <w:rPr>
          <w:rFonts w:ascii="Arial" w:hAnsi="Arial"/>
          <w:spacing w:val="-2"/>
        </w:rPr>
      </w:pPr>
      <w:r w:rsidRPr="00AE496B">
        <w:rPr>
          <w:rFonts w:ascii="Arial" w:hAnsi="Arial" w:cs="Arial"/>
          <w:spacing w:val="-1"/>
          <w:lang w:val="es-ES_tradnl"/>
        </w:rPr>
        <w:t>OBSERVACION</w:t>
      </w:r>
      <w:r w:rsidR="0006302A">
        <w:rPr>
          <w:rFonts w:ascii="Arial" w:hAnsi="Arial" w:cs="Arial"/>
          <w:spacing w:val="-1"/>
          <w:lang w:val="es-ES_tradnl"/>
        </w:rPr>
        <w:t xml:space="preserve"> 1</w:t>
      </w:r>
      <w:r w:rsidRPr="00AE496B">
        <w:rPr>
          <w:rFonts w:ascii="Arial" w:hAnsi="Arial" w:cs="Arial"/>
          <w:spacing w:val="-1"/>
          <w:lang w:val="es-ES_tradnl"/>
        </w:rPr>
        <w:t>: En el acta de cierre la propuesta presentada por la C</w:t>
      </w:r>
      <w:r w:rsidRPr="00AE496B">
        <w:rPr>
          <w:rFonts w:ascii="Arial" w:hAnsi="Arial"/>
          <w:spacing w:val="-2"/>
        </w:rPr>
        <w:t>OOPERATIVA DE TRANSPORTADORES MOVILIZÁMOS, figura ofertando los servicios de transporte</w:t>
      </w:r>
      <w:r>
        <w:rPr>
          <w:rFonts w:ascii="Arial" w:hAnsi="Arial"/>
          <w:spacing w:val="-2"/>
        </w:rPr>
        <w:t xml:space="preserve"> para las Seccionales de la Dorada y Chinchiná por valor de $220.000 y $190.000</w:t>
      </w:r>
      <w:r w:rsidR="004476E3">
        <w:rPr>
          <w:rFonts w:ascii="Arial" w:hAnsi="Arial"/>
          <w:spacing w:val="-2"/>
        </w:rPr>
        <w:t xml:space="preserve"> respectivamente de manera mensual. Dicha situación se puede verificar en el folio No. 58 de la propuesta económica. Al respecto se considera que se cometió un error involuntario consistente en digitar en la casilla</w:t>
      </w:r>
      <w:r w:rsidR="002B0413">
        <w:rPr>
          <w:rFonts w:ascii="Arial" w:hAnsi="Arial"/>
          <w:spacing w:val="-2"/>
        </w:rPr>
        <w:t xml:space="preserve"> </w:t>
      </w:r>
      <w:r w:rsidR="00DA474E">
        <w:rPr>
          <w:rFonts w:ascii="Arial" w:hAnsi="Arial"/>
          <w:spacing w:val="-2"/>
        </w:rPr>
        <w:t>asignada para el</w:t>
      </w:r>
      <w:r w:rsidR="006172CF">
        <w:rPr>
          <w:rFonts w:ascii="Arial" w:hAnsi="Arial"/>
          <w:spacing w:val="-2"/>
        </w:rPr>
        <w:t xml:space="preserve"> valor mensual</w:t>
      </w:r>
      <w:r w:rsidR="002B0413">
        <w:rPr>
          <w:rFonts w:ascii="Arial" w:hAnsi="Arial"/>
          <w:spacing w:val="-2"/>
        </w:rPr>
        <w:t xml:space="preserve">, el costo por día, </w:t>
      </w:r>
      <w:r w:rsidR="00DA474E">
        <w:rPr>
          <w:rFonts w:ascii="Arial" w:hAnsi="Arial"/>
          <w:spacing w:val="-2"/>
        </w:rPr>
        <w:t>sin embargo se</w:t>
      </w:r>
      <w:r w:rsidR="002B0413">
        <w:rPr>
          <w:rFonts w:ascii="Arial" w:hAnsi="Arial"/>
          <w:spacing w:val="-2"/>
        </w:rPr>
        <w:t xml:space="preserve"> termina totalizando el valor en la casilla siguiente, resultado de multiplicar</w:t>
      </w:r>
      <w:r w:rsidR="00CE0103">
        <w:rPr>
          <w:rFonts w:ascii="Arial" w:hAnsi="Arial"/>
          <w:spacing w:val="-2"/>
        </w:rPr>
        <w:t xml:space="preserve"> el costo diario por 30 días que contiene el mes</w:t>
      </w:r>
      <w:r w:rsidR="005C4407">
        <w:rPr>
          <w:rFonts w:ascii="Arial" w:hAnsi="Arial"/>
          <w:spacing w:val="-2"/>
        </w:rPr>
        <w:t xml:space="preserve">. En síntesis, </w:t>
      </w:r>
      <w:r w:rsidR="00CE0103">
        <w:rPr>
          <w:rFonts w:ascii="Arial" w:hAnsi="Arial"/>
          <w:spacing w:val="-2"/>
        </w:rPr>
        <w:t>se considera procedente</w:t>
      </w:r>
      <w:r w:rsidR="002B0413">
        <w:rPr>
          <w:rFonts w:ascii="Arial" w:hAnsi="Arial"/>
          <w:spacing w:val="-2"/>
        </w:rPr>
        <w:t xml:space="preserve"> tomar los valores totalizados</w:t>
      </w:r>
      <w:r w:rsidR="00CE0103">
        <w:rPr>
          <w:rFonts w:ascii="Arial" w:hAnsi="Arial"/>
          <w:spacing w:val="-2"/>
        </w:rPr>
        <w:t>, los cuales se plasmaron para su r</w:t>
      </w:r>
      <w:r w:rsidR="005C4407">
        <w:rPr>
          <w:rFonts w:ascii="Arial" w:hAnsi="Arial"/>
          <w:spacing w:val="-2"/>
        </w:rPr>
        <w:t>espectiva calificación; d</w:t>
      </w:r>
      <w:r w:rsidR="00CE0103">
        <w:rPr>
          <w:rFonts w:ascii="Arial" w:hAnsi="Arial"/>
          <w:spacing w:val="-2"/>
        </w:rPr>
        <w:t>e no haberse optado por este procedimiento, es decir realizar la evaluación con los valores contemplados como mens</w:t>
      </w:r>
      <w:r w:rsidR="003F7011">
        <w:rPr>
          <w:rFonts w:ascii="Arial" w:hAnsi="Arial"/>
          <w:spacing w:val="-2"/>
        </w:rPr>
        <w:t>uales, el resultado final de la evaluación, en este ítem que equivale a 800 puntos, sería asignado</w:t>
      </w:r>
      <w:r w:rsidR="006B56DE">
        <w:rPr>
          <w:rFonts w:ascii="Arial" w:hAnsi="Arial"/>
          <w:spacing w:val="-2"/>
        </w:rPr>
        <w:t xml:space="preserve"> a la </w:t>
      </w:r>
      <w:r w:rsidR="005C4407" w:rsidRPr="005C4407">
        <w:rPr>
          <w:rFonts w:ascii="Arial" w:hAnsi="Arial"/>
          <w:spacing w:val="-2"/>
        </w:rPr>
        <w:t>COOPERATIVA DE TRANSPORTADORES MOVILIZÁMOS</w:t>
      </w:r>
      <w:r w:rsidR="006B56DE">
        <w:rPr>
          <w:rFonts w:ascii="Arial" w:hAnsi="Arial"/>
          <w:spacing w:val="-2"/>
        </w:rPr>
        <w:t xml:space="preserve">, lo cual generaría inconsistencias y se apartaría de la objetividad </w:t>
      </w:r>
      <w:r w:rsidR="0006302A">
        <w:rPr>
          <w:rFonts w:ascii="Arial" w:hAnsi="Arial"/>
          <w:spacing w:val="-2"/>
        </w:rPr>
        <w:t>en la</w:t>
      </w:r>
      <w:r w:rsidR="006B56DE">
        <w:rPr>
          <w:rFonts w:ascii="Arial" w:hAnsi="Arial"/>
          <w:spacing w:val="-2"/>
        </w:rPr>
        <w:t xml:space="preserve"> evaluación.</w:t>
      </w:r>
    </w:p>
    <w:p w:rsidR="00513402" w:rsidRPr="00513402" w:rsidRDefault="00513402" w:rsidP="00AE496B">
      <w:pPr>
        <w:spacing w:before="100" w:beforeAutospacing="1" w:after="0"/>
        <w:jc w:val="both"/>
        <w:rPr>
          <w:rFonts w:ascii="Arial" w:hAnsi="Arial"/>
          <w:spacing w:val="-2"/>
          <w:lang w:val="es-ES_tradnl"/>
        </w:rPr>
      </w:pPr>
      <w:r w:rsidRPr="00AE496B">
        <w:rPr>
          <w:rFonts w:ascii="Arial" w:hAnsi="Arial" w:cs="Arial"/>
          <w:spacing w:val="-1"/>
          <w:lang w:val="es-ES_tradnl"/>
        </w:rPr>
        <w:t>OBSERVACION</w:t>
      </w:r>
      <w:r>
        <w:rPr>
          <w:rFonts w:ascii="Arial" w:hAnsi="Arial" w:cs="Arial"/>
          <w:spacing w:val="-1"/>
          <w:lang w:val="es-ES_tradnl"/>
        </w:rPr>
        <w:t xml:space="preserve"> 2</w:t>
      </w:r>
      <w:r w:rsidRPr="00AE496B">
        <w:rPr>
          <w:rFonts w:ascii="Arial" w:hAnsi="Arial" w:cs="Arial"/>
          <w:spacing w:val="-1"/>
          <w:lang w:val="es-ES_tradnl"/>
        </w:rPr>
        <w:t>:</w:t>
      </w:r>
      <w:r>
        <w:rPr>
          <w:rFonts w:ascii="Arial" w:hAnsi="Arial" w:cs="Arial"/>
          <w:spacing w:val="-1"/>
          <w:lang w:val="es-ES_tradnl"/>
        </w:rPr>
        <w:t xml:space="preserve">    En el Capítulo III CRITERIOS DE EVALUACION Y SELECCIÓN,  Numeral 3.2.3 TRANSPORTE POR EVENTOS EN LAS 22 SECCIONALES DIFERENTES A LA DORADA Y CHINCHINA (Página 17- Pliegos Definitivos), </w:t>
      </w:r>
      <w:r w:rsidR="0019788A">
        <w:rPr>
          <w:rFonts w:ascii="Arial" w:hAnsi="Arial" w:cs="Arial"/>
          <w:spacing w:val="-1"/>
          <w:lang w:val="es-ES_tradnl"/>
        </w:rPr>
        <w:t xml:space="preserve">contempla: “La suma asignada como presupuesto oficial para este </w:t>
      </w:r>
      <w:r w:rsidR="0019788A">
        <w:rPr>
          <w:rFonts w:ascii="Arial" w:hAnsi="Arial" w:cs="Arial"/>
          <w:spacing w:val="-1"/>
          <w:lang w:val="es-ES_tradnl"/>
        </w:rPr>
        <w:lastRenderedPageBreak/>
        <w:t>componente es de $30.000.000, se irá ejecutando según los eventos en transporte requeridos en las 22 seccionales”. En tal sentido</w:t>
      </w:r>
      <w:r w:rsidR="005C4407">
        <w:rPr>
          <w:rFonts w:ascii="Arial" w:hAnsi="Arial" w:cs="Arial"/>
          <w:spacing w:val="-1"/>
          <w:lang w:val="es-ES_tradnl"/>
        </w:rPr>
        <w:t>,</w:t>
      </w:r>
      <w:r w:rsidR="0019788A">
        <w:rPr>
          <w:rFonts w:ascii="Arial" w:hAnsi="Arial" w:cs="Arial"/>
          <w:spacing w:val="-1"/>
          <w:lang w:val="es-ES_tradnl"/>
        </w:rPr>
        <w:t xml:space="preserve"> considerando el presupuesto ofic</w:t>
      </w:r>
      <w:r w:rsidR="005C4407">
        <w:rPr>
          <w:rFonts w:ascii="Arial" w:hAnsi="Arial" w:cs="Arial"/>
          <w:spacing w:val="-1"/>
          <w:lang w:val="es-ES_tradnl"/>
        </w:rPr>
        <w:t xml:space="preserve">ial de la Invitación Pública el cual equivale a  </w:t>
      </w:r>
      <w:r w:rsidR="0019788A">
        <w:rPr>
          <w:rFonts w:ascii="Arial" w:hAnsi="Arial" w:cs="Arial"/>
          <w:spacing w:val="-1"/>
          <w:lang w:val="es-ES_tradnl"/>
        </w:rPr>
        <w:t>$86.666.670 al restársele el costo del servicio de transporte en Chinchiná y la Dorada, como m</w:t>
      </w:r>
      <w:r w:rsidR="005C4407">
        <w:rPr>
          <w:rFonts w:ascii="Arial" w:hAnsi="Arial" w:cs="Arial"/>
          <w:spacing w:val="-1"/>
          <w:lang w:val="es-ES_tradnl"/>
        </w:rPr>
        <w:t xml:space="preserve">ínimo deben quedar disponibles </w:t>
      </w:r>
      <w:r w:rsidR="0019788A">
        <w:rPr>
          <w:rFonts w:ascii="Arial" w:hAnsi="Arial" w:cs="Arial"/>
          <w:spacing w:val="-1"/>
          <w:lang w:val="es-ES_tradnl"/>
        </w:rPr>
        <w:t xml:space="preserve">$30.000.000 para cubrir el Transporte por Eventos. De </w:t>
      </w:r>
      <w:r w:rsidR="005C4407">
        <w:rPr>
          <w:rFonts w:ascii="Arial" w:hAnsi="Arial" w:cs="Arial"/>
          <w:spacing w:val="-1"/>
          <w:lang w:val="es-ES_tradnl"/>
        </w:rPr>
        <w:t>esta manera,</w:t>
      </w:r>
      <w:r w:rsidR="0019788A">
        <w:rPr>
          <w:rFonts w:ascii="Arial" w:hAnsi="Arial" w:cs="Arial"/>
          <w:spacing w:val="-1"/>
          <w:lang w:val="es-ES_tradnl"/>
        </w:rPr>
        <w:t xml:space="preserve"> </w:t>
      </w:r>
      <w:r w:rsidR="003B0A7C">
        <w:rPr>
          <w:rFonts w:ascii="Arial" w:hAnsi="Arial"/>
          <w:spacing w:val="-2"/>
        </w:rPr>
        <w:t xml:space="preserve">al proyectársele el valor cotizado para el tiempo de ejecución del contrato </w:t>
      </w:r>
      <w:r w:rsidR="002D478C">
        <w:rPr>
          <w:rFonts w:ascii="Arial" w:hAnsi="Arial"/>
          <w:spacing w:val="-2"/>
        </w:rPr>
        <w:t>a</w:t>
      </w:r>
      <w:r w:rsidR="003B0A7C">
        <w:rPr>
          <w:rFonts w:ascii="Arial" w:hAnsi="Arial" w:cs="Arial"/>
          <w:spacing w:val="-1"/>
          <w:lang w:val="es-ES_tradnl"/>
        </w:rPr>
        <w:t xml:space="preserve"> </w:t>
      </w:r>
      <w:r w:rsidR="0019788A">
        <w:rPr>
          <w:rFonts w:ascii="Arial" w:hAnsi="Arial" w:cs="Arial"/>
          <w:spacing w:val="-1"/>
          <w:lang w:val="es-ES_tradnl"/>
        </w:rPr>
        <w:t xml:space="preserve">la </w:t>
      </w:r>
      <w:r w:rsidR="0019788A" w:rsidRPr="0019788A">
        <w:rPr>
          <w:rFonts w:ascii="Arial" w:hAnsi="Arial"/>
          <w:spacing w:val="-2"/>
        </w:rPr>
        <w:t>COOPERATIVA DE TRANSPORTADORES MOVILIZÁMOS</w:t>
      </w:r>
      <w:r w:rsidR="009C2C80">
        <w:rPr>
          <w:rFonts w:ascii="Arial" w:hAnsi="Arial"/>
          <w:spacing w:val="-2"/>
        </w:rPr>
        <w:t xml:space="preserve">, </w:t>
      </w:r>
      <w:r w:rsidR="003B0A7C">
        <w:rPr>
          <w:rFonts w:ascii="Arial" w:hAnsi="Arial"/>
          <w:spacing w:val="-2"/>
        </w:rPr>
        <w:t>se evidencia</w:t>
      </w:r>
      <w:r w:rsidR="009C2C80">
        <w:rPr>
          <w:rFonts w:ascii="Arial" w:hAnsi="Arial"/>
          <w:spacing w:val="-2"/>
        </w:rPr>
        <w:t xml:space="preserve"> un valor de $66.010.000, </w:t>
      </w:r>
      <w:r w:rsidR="003B0A7C">
        <w:rPr>
          <w:rFonts w:ascii="Arial" w:hAnsi="Arial"/>
          <w:spacing w:val="-2"/>
        </w:rPr>
        <w:t xml:space="preserve">resultando </w:t>
      </w:r>
      <w:r w:rsidR="009C2C80">
        <w:rPr>
          <w:rFonts w:ascii="Arial" w:hAnsi="Arial"/>
          <w:spacing w:val="-2"/>
        </w:rPr>
        <w:t xml:space="preserve">una diferencia para cubrir </w:t>
      </w:r>
      <w:r w:rsidR="003B0A7C">
        <w:rPr>
          <w:rFonts w:ascii="Arial" w:hAnsi="Arial"/>
          <w:spacing w:val="-2"/>
        </w:rPr>
        <w:t>el Transporte</w:t>
      </w:r>
      <w:r w:rsidR="009C2C80">
        <w:rPr>
          <w:rFonts w:ascii="Arial" w:hAnsi="Arial"/>
          <w:spacing w:val="-2"/>
        </w:rPr>
        <w:t xml:space="preserve"> por eventos de $20.656.670, suma menor a lo requerido que es de $30.000.000. En síntesis</w:t>
      </w:r>
      <w:r w:rsidR="003B0A7C">
        <w:rPr>
          <w:rFonts w:ascii="Arial" w:hAnsi="Arial"/>
          <w:spacing w:val="-2"/>
        </w:rPr>
        <w:t xml:space="preserve">, </w:t>
      </w:r>
      <w:r w:rsidR="003B0A7C">
        <w:rPr>
          <w:rFonts w:ascii="Arial" w:hAnsi="Arial" w:cs="Arial"/>
          <w:spacing w:val="-1"/>
          <w:lang w:val="es-ES_tradnl"/>
        </w:rPr>
        <w:t xml:space="preserve">la </w:t>
      </w:r>
      <w:r w:rsidR="003B0A7C" w:rsidRPr="0019788A">
        <w:rPr>
          <w:rFonts w:ascii="Arial" w:hAnsi="Arial"/>
          <w:spacing w:val="-2"/>
        </w:rPr>
        <w:t>COOPERATIVA DE TRANSPORTADORES MOVILIZÁMOS</w:t>
      </w:r>
      <w:r w:rsidR="009C2C80">
        <w:rPr>
          <w:rFonts w:ascii="Arial" w:hAnsi="Arial"/>
          <w:spacing w:val="-2"/>
        </w:rPr>
        <w:t xml:space="preserve"> no se habilita en este ítem, </w:t>
      </w:r>
      <w:r w:rsidR="003B0A7C">
        <w:rPr>
          <w:rFonts w:ascii="Arial" w:hAnsi="Arial"/>
          <w:spacing w:val="-2"/>
        </w:rPr>
        <w:t>por otro lado,</w:t>
      </w:r>
      <w:r w:rsidR="009C2C80">
        <w:rPr>
          <w:rFonts w:ascii="Arial" w:hAnsi="Arial"/>
          <w:spacing w:val="-2"/>
        </w:rPr>
        <w:t xml:space="preserve"> las otras dos firmas cumplen con este requerimiento. Se presenta a</w:t>
      </w:r>
      <w:r w:rsidR="008442DD">
        <w:rPr>
          <w:rFonts w:ascii="Arial" w:hAnsi="Arial"/>
          <w:spacing w:val="-2"/>
        </w:rPr>
        <w:t xml:space="preserve"> </w:t>
      </w:r>
      <w:r w:rsidR="009C2C80">
        <w:rPr>
          <w:rFonts w:ascii="Arial" w:hAnsi="Arial"/>
          <w:spacing w:val="-2"/>
        </w:rPr>
        <w:t>continuación</w:t>
      </w:r>
      <w:r w:rsidR="008442DD">
        <w:rPr>
          <w:rFonts w:ascii="Arial" w:hAnsi="Arial"/>
          <w:spacing w:val="-2"/>
        </w:rPr>
        <w:t xml:space="preserve"> detalle de la información que sustenta esta observación.</w:t>
      </w:r>
    </w:p>
    <w:p w:rsidR="00630AAD" w:rsidRDefault="00630AAD" w:rsidP="00AE496B">
      <w:pPr>
        <w:spacing w:before="100" w:beforeAutospacing="1" w:after="0"/>
        <w:jc w:val="both"/>
        <w:rPr>
          <w:rFonts w:ascii="Arial" w:hAnsi="Arial"/>
          <w:spacing w:val="-2"/>
        </w:rPr>
      </w:pPr>
    </w:p>
    <w:tbl>
      <w:tblPr>
        <w:tblStyle w:val="Tablaconcuadrcula"/>
        <w:tblW w:w="0" w:type="auto"/>
        <w:tblLook w:val="04A0"/>
      </w:tblPr>
      <w:tblGrid>
        <w:gridCol w:w="3085"/>
        <w:gridCol w:w="2385"/>
        <w:gridCol w:w="2735"/>
        <w:gridCol w:w="2735"/>
      </w:tblGrid>
      <w:tr w:rsidR="00630AAD" w:rsidTr="005C4407">
        <w:tc>
          <w:tcPr>
            <w:tcW w:w="3085" w:type="dxa"/>
            <w:vAlign w:val="center"/>
          </w:tcPr>
          <w:p w:rsidR="00630AAD" w:rsidRPr="005C4407" w:rsidRDefault="005C4407" w:rsidP="005C4407">
            <w:pPr>
              <w:tabs>
                <w:tab w:val="left" w:pos="899"/>
              </w:tabs>
              <w:spacing w:before="100" w:beforeAutospacing="1"/>
              <w:jc w:val="center"/>
              <w:rPr>
                <w:rFonts w:ascii="Arial" w:hAnsi="Arial" w:cs="Arial"/>
                <w:b/>
                <w:spacing w:val="-1"/>
                <w:lang w:val="es-ES_tradnl"/>
              </w:rPr>
            </w:pPr>
            <w:r w:rsidRPr="005C4407">
              <w:rPr>
                <w:rFonts w:ascii="Arial" w:hAnsi="Arial" w:cs="Arial"/>
                <w:b/>
                <w:spacing w:val="-1"/>
                <w:lang w:val="es-ES_tradnl"/>
              </w:rPr>
              <w:t>DESCRIPCIÓN</w:t>
            </w:r>
          </w:p>
        </w:tc>
        <w:tc>
          <w:tcPr>
            <w:tcW w:w="2385" w:type="dxa"/>
          </w:tcPr>
          <w:p w:rsidR="00630AAD" w:rsidRDefault="00630AAD" w:rsidP="00630AAD">
            <w:pPr>
              <w:spacing w:before="100" w:beforeAutospacing="1"/>
              <w:jc w:val="center"/>
              <w:rPr>
                <w:rFonts w:ascii="Arial" w:hAnsi="Arial" w:cs="Arial"/>
                <w:spacing w:val="-1"/>
                <w:lang w:val="es-ES_tradnl"/>
              </w:rPr>
            </w:pPr>
            <w:r w:rsidRPr="00627D1F">
              <w:rPr>
                <w:rFonts w:ascii="Arial" w:hAnsi="Arial" w:cs="Arial"/>
                <w:b/>
                <w:sz w:val="18"/>
                <w:szCs w:val="18"/>
                <w:lang w:eastAsia="es-ES"/>
              </w:rPr>
              <w:t>COOPERATIVA DE TRANSPORTADORES DE CHINCHINÁ</w:t>
            </w:r>
          </w:p>
        </w:tc>
        <w:tc>
          <w:tcPr>
            <w:tcW w:w="2735" w:type="dxa"/>
          </w:tcPr>
          <w:p w:rsidR="00630AAD" w:rsidRDefault="00630AAD" w:rsidP="00630AAD">
            <w:pPr>
              <w:spacing w:before="100" w:beforeAutospacing="1"/>
              <w:jc w:val="center"/>
              <w:rPr>
                <w:rFonts w:ascii="Arial" w:hAnsi="Arial" w:cs="Arial"/>
                <w:spacing w:val="-1"/>
                <w:lang w:val="es-ES_tradnl"/>
              </w:rPr>
            </w:pPr>
            <w:r w:rsidRPr="00627D1F">
              <w:rPr>
                <w:rFonts w:ascii="Arial" w:hAnsi="Arial"/>
                <w:b/>
                <w:spacing w:val="-2"/>
                <w:sz w:val="18"/>
              </w:rPr>
              <w:t>COOPERATIVA DE TRANSPORTADORES MOVILIZÁMOS</w:t>
            </w:r>
          </w:p>
        </w:tc>
        <w:tc>
          <w:tcPr>
            <w:tcW w:w="2735" w:type="dxa"/>
          </w:tcPr>
          <w:p w:rsidR="00630AAD" w:rsidRDefault="00630AAD" w:rsidP="00630AAD">
            <w:pPr>
              <w:spacing w:before="100" w:beforeAutospacing="1"/>
              <w:jc w:val="center"/>
              <w:rPr>
                <w:rFonts w:ascii="Arial" w:hAnsi="Arial" w:cs="Arial"/>
                <w:spacing w:val="-1"/>
                <w:lang w:val="es-ES_tradnl"/>
              </w:rPr>
            </w:pPr>
            <w:r w:rsidRPr="00627D1F">
              <w:rPr>
                <w:rFonts w:ascii="Arial" w:hAnsi="Arial"/>
                <w:b/>
                <w:spacing w:val="-2"/>
                <w:sz w:val="18"/>
              </w:rPr>
              <w:t>COOPERATIVA DE TRANSPORTADORES COOPSERVIENTES</w:t>
            </w:r>
          </w:p>
        </w:tc>
      </w:tr>
      <w:tr w:rsidR="00630AAD" w:rsidTr="005C4407">
        <w:tc>
          <w:tcPr>
            <w:tcW w:w="3085" w:type="dxa"/>
          </w:tcPr>
          <w:p w:rsidR="00630AAD" w:rsidRDefault="00630AAD" w:rsidP="00630AAD">
            <w:pPr>
              <w:spacing w:before="100" w:beforeAutospacing="1"/>
              <w:jc w:val="both"/>
              <w:rPr>
                <w:rFonts w:ascii="Arial" w:hAnsi="Arial" w:cs="Arial"/>
                <w:spacing w:val="-1"/>
                <w:lang w:val="es-ES_tradnl"/>
              </w:rPr>
            </w:pPr>
            <w:r>
              <w:rPr>
                <w:rFonts w:ascii="Arial" w:hAnsi="Arial" w:cs="Arial"/>
                <w:spacing w:val="-1"/>
                <w:lang w:val="es-ES_tradnl"/>
              </w:rPr>
              <w:t>PRESUPUESTO ASIGNADO</w:t>
            </w:r>
          </w:p>
        </w:tc>
        <w:tc>
          <w:tcPr>
            <w:tcW w:w="2385" w:type="dxa"/>
            <w:vAlign w:val="center"/>
          </w:tcPr>
          <w:p w:rsidR="00630AAD" w:rsidRPr="00630AAD" w:rsidRDefault="00630AAD" w:rsidP="005C4407">
            <w:pPr>
              <w:spacing w:before="100" w:beforeAutospacing="1"/>
              <w:jc w:val="center"/>
              <w:rPr>
                <w:rFonts w:ascii="Arial" w:hAnsi="Arial" w:cs="Arial"/>
                <w:lang w:eastAsia="es-ES"/>
              </w:rPr>
            </w:pPr>
            <w:r w:rsidRPr="00630AAD">
              <w:rPr>
                <w:rFonts w:ascii="Arial" w:hAnsi="Arial" w:cs="Arial"/>
                <w:lang w:eastAsia="es-ES"/>
              </w:rPr>
              <w:t>$86.666.670</w:t>
            </w:r>
          </w:p>
        </w:tc>
        <w:tc>
          <w:tcPr>
            <w:tcW w:w="2735" w:type="dxa"/>
            <w:vAlign w:val="center"/>
          </w:tcPr>
          <w:p w:rsidR="00630AAD" w:rsidRPr="00627D1F" w:rsidRDefault="00630AAD" w:rsidP="005C4407">
            <w:pPr>
              <w:spacing w:before="100" w:beforeAutospacing="1"/>
              <w:jc w:val="center"/>
              <w:rPr>
                <w:rFonts w:ascii="Arial" w:hAnsi="Arial"/>
                <w:b/>
                <w:spacing w:val="-2"/>
                <w:sz w:val="18"/>
              </w:rPr>
            </w:pPr>
            <w:r w:rsidRPr="00630AAD">
              <w:rPr>
                <w:rFonts w:ascii="Arial" w:hAnsi="Arial" w:cs="Arial"/>
                <w:lang w:eastAsia="es-ES"/>
              </w:rPr>
              <w:t>$86.666.670</w:t>
            </w:r>
          </w:p>
        </w:tc>
        <w:tc>
          <w:tcPr>
            <w:tcW w:w="2735" w:type="dxa"/>
            <w:vAlign w:val="center"/>
          </w:tcPr>
          <w:p w:rsidR="00630AAD" w:rsidRPr="00627D1F" w:rsidRDefault="00630AAD" w:rsidP="005C4407">
            <w:pPr>
              <w:spacing w:before="100" w:beforeAutospacing="1"/>
              <w:jc w:val="center"/>
              <w:rPr>
                <w:rFonts w:ascii="Arial" w:hAnsi="Arial"/>
                <w:b/>
                <w:spacing w:val="-2"/>
                <w:sz w:val="18"/>
              </w:rPr>
            </w:pPr>
            <w:r w:rsidRPr="00630AAD">
              <w:rPr>
                <w:rFonts w:ascii="Arial" w:hAnsi="Arial" w:cs="Arial"/>
                <w:lang w:eastAsia="es-ES"/>
              </w:rPr>
              <w:t>$86.666.670</w:t>
            </w:r>
          </w:p>
        </w:tc>
      </w:tr>
      <w:tr w:rsidR="00630AAD" w:rsidTr="005C4407">
        <w:tc>
          <w:tcPr>
            <w:tcW w:w="3085" w:type="dxa"/>
          </w:tcPr>
          <w:p w:rsidR="005C4407" w:rsidRDefault="00630AAD" w:rsidP="00630AAD">
            <w:pPr>
              <w:spacing w:before="100" w:beforeAutospacing="1"/>
              <w:jc w:val="both"/>
              <w:rPr>
                <w:rFonts w:ascii="Arial" w:hAnsi="Arial" w:cs="Arial"/>
                <w:spacing w:val="-1"/>
                <w:lang w:val="es-ES_tradnl"/>
              </w:rPr>
            </w:pPr>
            <w:r>
              <w:rPr>
                <w:rFonts w:ascii="Arial" w:hAnsi="Arial" w:cs="Arial"/>
                <w:spacing w:val="-1"/>
                <w:lang w:val="es-ES_tradnl"/>
              </w:rPr>
              <w:t>VALOR PROYECTADO</w:t>
            </w:r>
            <w:r w:rsidR="005C4407">
              <w:rPr>
                <w:rFonts w:ascii="Arial" w:hAnsi="Arial" w:cs="Arial"/>
                <w:spacing w:val="-1"/>
                <w:lang w:val="es-ES_tradnl"/>
              </w:rPr>
              <w:t xml:space="preserve"> </w:t>
            </w:r>
          </w:p>
          <w:p w:rsidR="00630AAD" w:rsidRDefault="00630AAD" w:rsidP="00630AAD">
            <w:pPr>
              <w:spacing w:before="100" w:beforeAutospacing="1"/>
              <w:jc w:val="both"/>
              <w:rPr>
                <w:rFonts w:ascii="Arial" w:hAnsi="Arial" w:cs="Arial"/>
                <w:spacing w:val="-1"/>
                <w:lang w:val="es-ES_tradnl"/>
              </w:rPr>
            </w:pPr>
            <w:r>
              <w:rPr>
                <w:rFonts w:ascii="Arial" w:hAnsi="Arial" w:cs="Arial"/>
                <w:spacing w:val="-1"/>
                <w:lang w:val="es-ES_tradnl"/>
              </w:rPr>
              <w:t>(5 Meses, 11 días)</w:t>
            </w:r>
          </w:p>
        </w:tc>
        <w:tc>
          <w:tcPr>
            <w:tcW w:w="2385" w:type="dxa"/>
            <w:vAlign w:val="center"/>
          </w:tcPr>
          <w:p w:rsidR="00630AAD" w:rsidRDefault="00630AAD" w:rsidP="005C4407">
            <w:pPr>
              <w:spacing w:before="100" w:beforeAutospacing="1"/>
              <w:jc w:val="center"/>
              <w:rPr>
                <w:rFonts w:ascii="Arial" w:hAnsi="Arial" w:cs="Arial"/>
                <w:spacing w:val="-1"/>
                <w:lang w:val="es-ES_tradnl"/>
              </w:rPr>
            </w:pPr>
            <w:r>
              <w:rPr>
                <w:rFonts w:ascii="Arial" w:hAnsi="Arial" w:cs="Arial"/>
                <w:spacing w:val="-1"/>
                <w:lang w:val="es-ES_tradnl"/>
              </w:rPr>
              <w:t>$50.983.333</w:t>
            </w:r>
          </w:p>
        </w:tc>
        <w:tc>
          <w:tcPr>
            <w:tcW w:w="2735" w:type="dxa"/>
            <w:vAlign w:val="center"/>
          </w:tcPr>
          <w:p w:rsidR="00630AAD" w:rsidRDefault="00630AAD" w:rsidP="005C4407">
            <w:pPr>
              <w:spacing w:before="100" w:beforeAutospacing="1"/>
              <w:jc w:val="center"/>
              <w:rPr>
                <w:rFonts w:ascii="Arial" w:hAnsi="Arial" w:cs="Arial"/>
                <w:spacing w:val="-1"/>
                <w:lang w:val="es-ES_tradnl"/>
              </w:rPr>
            </w:pPr>
            <w:r>
              <w:rPr>
                <w:rFonts w:ascii="Arial" w:hAnsi="Arial" w:cs="Arial"/>
                <w:spacing w:val="-1"/>
                <w:lang w:val="es-ES_tradnl"/>
              </w:rPr>
              <w:t>$66.010.000</w:t>
            </w:r>
          </w:p>
        </w:tc>
        <w:tc>
          <w:tcPr>
            <w:tcW w:w="2735" w:type="dxa"/>
            <w:vAlign w:val="center"/>
          </w:tcPr>
          <w:p w:rsidR="00630AAD" w:rsidRDefault="00630AAD" w:rsidP="005C4407">
            <w:pPr>
              <w:spacing w:before="100" w:beforeAutospacing="1"/>
              <w:jc w:val="center"/>
              <w:rPr>
                <w:rFonts w:ascii="Arial" w:hAnsi="Arial" w:cs="Arial"/>
                <w:spacing w:val="-1"/>
                <w:lang w:val="es-ES_tradnl"/>
              </w:rPr>
            </w:pPr>
            <w:r>
              <w:rPr>
                <w:rFonts w:ascii="Arial" w:hAnsi="Arial" w:cs="Arial"/>
                <w:spacing w:val="-1"/>
                <w:lang w:val="es-ES_tradnl"/>
              </w:rPr>
              <w:t>$50.446.666</w:t>
            </w:r>
          </w:p>
        </w:tc>
      </w:tr>
      <w:tr w:rsidR="00630AAD" w:rsidTr="005C4407">
        <w:tc>
          <w:tcPr>
            <w:tcW w:w="3085" w:type="dxa"/>
          </w:tcPr>
          <w:p w:rsidR="00630AAD" w:rsidRDefault="00630AAD" w:rsidP="00AE496B">
            <w:pPr>
              <w:spacing w:before="100" w:beforeAutospacing="1"/>
              <w:jc w:val="both"/>
              <w:rPr>
                <w:rFonts w:ascii="Arial" w:hAnsi="Arial" w:cs="Arial"/>
                <w:spacing w:val="-1"/>
                <w:lang w:val="es-ES_tradnl"/>
              </w:rPr>
            </w:pPr>
            <w:r>
              <w:rPr>
                <w:rFonts w:ascii="Arial" w:hAnsi="Arial" w:cs="Arial"/>
                <w:spacing w:val="-1"/>
                <w:lang w:val="es-ES_tradnl"/>
              </w:rPr>
              <w:t>Disponibilidad para la prestación del servicio por eventos</w:t>
            </w:r>
            <w:r w:rsidR="005C4407">
              <w:rPr>
                <w:rFonts w:ascii="Arial" w:hAnsi="Arial" w:cs="Arial"/>
                <w:spacing w:val="-1"/>
                <w:lang w:val="es-ES_tradnl"/>
              </w:rPr>
              <w:t>.</w:t>
            </w:r>
          </w:p>
        </w:tc>
        <w:tc>
          <w:tcPr>
            <w:tcW w:w="2385" w:type="dxa"/>
            <w:vAlign w:val="center"/>
          </w:tcPr>
          <w:p w:rsidR="00630AAD" w:rsidRPr="005C4407" w:rsidRDefault="00630AAD" w:rsidP="005C4407">
            <w:pPr>
              <w:spacing w:before="100" w:beforeAutospacing="1"/>
              <w:jc w:val="center"/>
              <w:rPr>
                <w:rFonts w:ascii="Arial" w:hAnsi="Arial" w:cs="Arial"/>
                <w:b/>
                <w:spacing w:val="-1"/>
                <w:lang w:val="es-ES_tradnl"/>
              </w:rPr>
            </w:pPr>
            <w:r w:rsidRPr="005C4407">
              <w:rPr>
                <w:rFonts w:ascii="Arial" w:hAnsi="Arial" w:cs="Arial"/>
                <w:b/>
                <w:spacing w:val="-1"/>
                <w:lang w:val="es-ES_tradnl"/>
              </w:rPr>
              <w:t>$35.683.337</w:t>
            </w:r>
          </w:p>
        </w:tc>
        <w:tc>
          <w:tcPr>
            <w:tcW w:w="2735" w:type="dxa"/>
            <w:vAlign w:val="center"/>
          </w:tcPr>
          <w:p w:rsidR="00630AAD" w:rsidRPr="005C4407" w:rsidRDefault="00630AAD" w:rsidP="005C4407">
            <w:pPr>
              <w:spacing w:before="100" w:beforeAutospacing="1"/>
              <w:jc w:val="center"/>
              <w:rPr>
                <w:rFonts w:ascii="Arial" w:hAnsi="Arial" w:cs="Arial"/>
                <w:b/>
                <w:spacing w:val="-1"/>
                <w:lang w:val="es-ES_tradnl"/>
              </w:rPr>
            </w:pPr>
            <w:r w:rsidRPr="005C4407">
              <w:rPr>
                <w:rFonts w:ascii="Arial" w:hAnsi="Arial" w:cs="Arial"/>
                <w:b/>
                <w:spacing w:val="-1"/>
                <w:lang w:val="es-ES_tradnl"/>
              </w:rPr>
              <w:t>$20.656.670</w:t>
            </w:r>
          </w:p>
        </w:tc>
        <w:tc>
          <w:tcPr>
            <w:tcW w:w="2735" w:type="dxa"/>
            <w:vAlign w:val="center"/>
          </w:tcPr>
          <w:p w:rsidR="00630AAD" w:rsidRPr="005C4407" w:rsidRDefault="00630AAD" w:rsidP="005C4407">
            <w:pPr>
              <w:spacing w:before="100" w:beforeAutospacing="1"/>
              <w:jc w:val="center"/>
              <w:rPr>
                <w:rFonts w:ascii="Arial" w:hAnsi="Arial" w:cs="Arial"/>
                <w:b/>
                <w:spacing w:val="-1"/>
                <w:lang w:val="es-ES_tradnl"/>
              </w:rPr>
            </w:pPr>
            <w:r w:rsidRPr="005C4407">
              <w:rPr>
                <w:rFonts w:ascii="Arial" w:hAnsi="Arial" w:cs="Arial"/>
                <w:b/>
                <w:spacing w:val="-1"/>
                <w:lang w:val="es-ES_tradnl"/>
              </w:rPr>
              <w:t>$36.220.004</w:t>
            </w:r>
          </w:p>
        </w:tc>
      </w:tr>
    </w:tbl>
    <w:p w:rsidR="004D2081" w:rsidRPr="00E978C6" w:rsidRDefault="004D2081" w:rsidP="004D2081">
      <w:pPr>
        <w:spacing w:before="100" w:beforeAutospacing="1" w:after="0"/>
        <w:jc w:val="both"/>
        <w:rPr>
          <w:rFonts w:ascii="Arial" w:hAnsi="Arial" w:cs="Arial"/>
          <w:highlight w:val="yellow"/>
        </w:rPr>
      </w:pPr>
    </w:p>
    <w:p w:rsidR="004D2081" w:rsidRPr="0068795A" w:rsidRDefault="004D2081" w:rsidP="0068795A">
      <w:pPr>
        <w:pStyle w:val="Prrafodelista"/>
        <w:numPr>
          <w:ilvl w:val="0"/>
          <w:numId w:val="5"/>
        </w:numPr>
        <w:spacing w:before="100" w:beforeAutospacing="1" w:after="0"/>
        <w:jc w:val="both"/>
        <w:rPr>
          <w:rFonts w:ascii="Arial" w:hAnsi="Arial" w:cs="Arial"/>
          <w:b/>
          <w:highlight w:val="yellow"/>
        </w:rPr>
      </w:pPr>
      <w:r w:rsidRPr="0068795A">
        <w:rPr>
          <w:rFonts w:ascii="Arial" w:hAnsi="Arial" w:cs="Arial"/>
          <w:b/>
        </w:rPr>
        <w:t>EVALUACIÓN DE LOS VEHÍCULOS:</w:t>
      </w:r>
    </w:p>
    <w:p w:rsidR="004D2081" w:rsidRPr="005B4385" w:rsidRDefault="004D2081" w:rsidP="004D2081">
      <w:pPr>
        <w:spacing w:before="100" w:beforeAutospacing="1" w:after="0"/>
        <w:jc w:val="both"/>
        <w:rPr>
          <w:rFonts w:ascii="Arial" w:hAnsi="Arial" w:cs="Arial"/>
        </w:rPr>
      </w:pPr>
      <w:r>
        <w:rPr>
          <w:rFonts w:ascii="Arial" w:hAnsi="Arial" w:cs="Arial"/>
        </w:rPr>
        <w:t xml:space="preserve">Adicionalmente, para </w:t>
      </w:r>
      <w:r w:rsidRPr="005B4385">
        <w:rPr>
          <w:rFonts w:ascii="Arial" w:hAnsi="Arial" w:cs="Arial"/>
        </w:rPr>
        <w:t xml:space="preserve">las camionetas doble cabina </w:t>
      </w:r>
      <w:r>
        <w:rPr>
          <w:rFonts w:ascii="Arial" w:hAnsi="Arial" w:cs="Arial"/>
        </w:rPr>
        <w:t>requeridas para los Municipios de Chinchiná y</w:t>
      </w:r>
      <w:r w:rsidRPr="005B4385">
        <w:rPr>
          <w:rFonts w:ascii="Arial" w:hAnsi="Arial" w:cs="Arial"/>
        </w:rPr>
        <w:t xml:space="preserve"> La Dorada </w:t>
      </w:r>
      <w:r>
        <w:rPr>
          <w:rFonts w:ascii="Arial" w:hAnsi="Arial" w:cs="Arial"/>
        </w:rPr>
        <w:t xml:space="preserve">se </w:t>
      </w:r>
      <w:r w:rsidRPr="005B4385">
        <w:rPr>
          <w:rFonts w:ascii="Arial" w:hAnsi="Arial" w:cs="Arial"/>
        </w:rPr>
        <w:t xml:space="preserve">otorgaran puntos </w:t>
      </w:r>
      <w:r>
        <w:rPr>
          <w:rFonts w:ascii="Arial" w:hAnsi="Arial" w:cs="Arial"/>
        </w:rPr>
        <w:t>de acuerdo al modelo ofertado así</w:t>
      </w:r>
      <w:r w:rsidRPr="005B4385">
        <w:rPr>
          <w:rFonts w:ascii="Arial" w:hAnsi="Arial" w:cs="Arial"/>
        </w:rPr>
        <w:t>:</w:t>
      </w:r>
    </w:p>
    <w:p w:rsidR="004D2081" w:rsidRPr="005B4385" w:rsidRDefault="004D2081" w:rsidP="004D2081">
      <w:pPr>
        <w:tabs>
          <w:tab w:val="right" w:pos="10080"/>
        </w:tabs>
        <w:spacing w:before="100" w:beforeAutospacing="1" w:after="0"/>
        <w:jc w:val="both"/>
        <w:rPr>
          <w:rFonts w:ascii="Arial" w:hAnsi="Arial" w:cs="Arial"/>
        </w:rPr>
      </w:pPr>
      <w:r w:rsidRPr="005B4385">
        <w:rPr>
          <w:rFonts w:ascii="Arial" w:hAnsi="Arial" w:cs="Arial"/>
        </w:rPr>
        <w:t>-La oferta que presente vehículos 201</w:t>
      </w:r>
      <w:r>
        <w:rPr>
          <w:rFonts w:ascii="Arial" w:hAnsi="Arial" w:cs="Arial"/>
        </w:rPr>
        <w:t>3</w:t>
      </w:r>
      <w:r w:rsidRPr="005B4385">
        <w:rPr>
          <w:rFonts w:ascii="Arial" w:hAnsi="Arial" w:cs="Arial"/>
        </w:rPr>
        <w:t xml:space="preserve"> se le otorgara </w:t>
      </w:r>
      <w:r>
        <w:rPr>
          <w:rFonts w:ascii="Arial" w:hAnsi="Arial" w:cs="Arial"/>
        </w:rPr>
        <w:t>50</w:t>
      </w:r>
      <w:r w:rsidRPr="005B4385">
        <w:rPr>
          <w:rFonts w:ascii="Arial" w:hAnsi="Arial" w:cs="Arial"/>
        </w:rPr>
        <w:t xml:space="preserve"> puntos</w:t>
      </w:r>
      <w:r>
        <w:rPr>
          <w:rFonts w:ascii="Arial" w:hAnsi="Arial" w:cs="Arial"/>
        </w:rPr>
        <w:tab/>
      </w:r>
    </w:p>
    <w:p w:rsidR="004D2081" w:rsidRPr="005B4385" w:rsidRDefault="004D2081" w:rsidP="004D2081">
      <w:pPr>
        <w:spacing w:before="100" w:beforeAutospacing="1" w:after="0"/>
        <w:jc w:val="both"/>
        <w:rPr>
          <w:rFonts w:ascii="Arial" w:hAnsi="Arial" w:cs="Arial"/>
        </w:rPr>
      </w:pPr>
      <w:r w:rsidRPr="005B4385">
        <w:rPr>
          <w:rFonts w:ascii="Arial" w:hAnsi="Arial" w:cs="Arial"/>
        </w:rPr>
        <w:t>-La oferta que presente vehículos 201</w:t>
      </w:r>
      <w:r>
        <w:rPr>
          <w:rFonts w:ascii="Arial" w:hAnsi="Arial" w:cs="Arial"/>
        </w:rPr>
        <w:t>2</w:t>
      </w:r>
      <w:r w:rsidRPr="005B4385">
        <w:rPr>
          <w:rFonts w:ascii="Arial" w:hAnsi="Arial" w:cs="Arial"/>
        </w:rPr>
        <w:t xml:space="preserve"> se le otorgara </w:t>
      </w:r>
      <w:r>
        <w:rPr>
          <w:rFonts w:ascii="Arial" w:hAnsi="Arial" w:cs="Arial"/>
        </w:rPr>
        <w:t>40</w:t>
      </w:r>
      <w:r w:rsidRPr="005B4385">
        <w:rPr>
          <w:rFonts w:ascii="Arial" w:hAnsi="Arial" w:cs="Arial"/>
        </w:rPr>
        <w:t xml:space="preserve"> puntos</w:t>
      </w:r>
    </w:p>
    <w:p w:rsidR="004D2081" w:rsidRPr="005B4385" w:rsidRDefault="004D2081" w:rsidP="004D2081">
      <w:pPr>
        <w:spacing w:before="100" w:beforeAutospacing="1" w:after="0"/>
        <w:jc w:val="both"/>
        <w:rPr>
          <w:rFonts w:ascii="Arial" w:hAnsi="Arial" w:cs="Arial"/>
        </w:rPr>
      </w:pPr>
      <w:r w:rsidRPr="005B4385">
        <w:rPr>
          <w:rFonts w:ascii="Arial" w:hAnsi="Arial" w:cs="Arial"/>
        </w:rPr>
        <w:t>-La oferta que presente vehículos 201</w:t>
      </w:r>
      <w:r>
        <w:rPr>
          <w:rFonts w:ascii="Arial" w:hAnsi="Arial" w:cs="Arial"/>
        </w:rPr>
        <w:t>1</w:t>
      </w:r>
      <w:r w:rsidRPr="005B4385">
        <w:rPr>
          <w:rFonts w:ascii="Arial" w:hAnsi="Arial" w:cs="Arial"/>
        </w:rPr>
        <w:t xml:space="preserve"> se le otorgara </w:t>
      </w:r>
      <w:r>
        <w:rPr>
          <w:rFonts w:ascii="Arial" w:hAnsi="Arial" w:cs="Arial"/>
        </w:rPr>
        <w:t>30</w:t>
      </w:r>
      <w:r w:rsidRPr="005B4385">
        <w:rPr>
          <w:rFonts w:ascii="Arial" w:hAnsi="Arial" w:cs="Arial"/>
        </w:rPr>
        <w:t xml:space="preserve"> puntos</w:t>
      </w:r>
    </w:p>
    <w:p w:rsidR="004D2081" w:rsidRPr="005B4385" w:rsidRDefault="004D2081" w:rsidP="004D2081">
      <w:pPr>
        <w:spacing w:before="100" w:beforeAutospacing="1" w:after="0"/>
        <w:jc w:val="both"/>
        <w:rPr>
          <w:rFonts w:ascii="Arial" w:hAnsi="Arial" w:cs="Arial"/>
        </w:rPr>
      </w:pPr>
      <w:r w:rsidRPr="005B4385">
        <w:rPr>
          <w:rFonts w:ascii="Arial" w:hAnsi="Arial" w:cs="Arial"/>
        </w:rPr>
        <w:t>-La oferta que presente vehículos 200</w:t>
      </w:r>
      <w:r>
        <w:rPr>
          <w:rFonts w:ascii="Arial" w:hAnsi="Arial" w:cs="Arial"/>
        </w:rPr>
        <w:t>8</w:t>
      </w:r>
      <w:r w:rsidRPr="005B4385">
        <w:rPr>
          <w:rFonts w:ascii="Arial" w:hAnsi="Arial" w:cs="Arial"/>
        </w:rPr>
        <w:t xml:space="preserve"> se le otorgara </w:t>
      </w:r>
      <w:r>
        <w:rPr>
          <w:rFonts w:ascii="Arial" w:hAnsi="Arial" w:cs="Arial"/>
        </w:rPr>
        <w:t>20</w:t>
      </w:r>
      <w:r w:rsidRPr="005B4385">
        <w:rPr>
          <w:rFonts w:ascii="Arial" w:hAnsi="Arial" w:cs="Arial"/>
        </w:rPr>
        <w:t xml:space="preserve"> puntos</w:t>
      </w:r>
    </w:p>
    <w:p w:rsidR="004D2081" w:rsidRDefault="004D2081" w:rsidP="004D2081">
      <w:pPr>
        <w:spacing w:before="100" w:beforeAutospacing="1" w:after="0"/>
        <w:jc w:val="both"/>
        <w:rPr>
          <w:rFonts w:ascii="Arial" w:hAnsi="Arial" w:cs="Arial"/>
        </w:rPr>
      </w:pPr>
      <w:r w:rsidRPr="005B4385">
        <w:rPr>
          <w:rFonts w:ascii="Arial" w:hAnsi="Arial" w:cs="Arial"/>
        </w:rPr>
        <w:t xml:space="preserve">-La oferta que presente vehículos modelo </w:t>
      </w:r>
      <w:r>
        <w:rPr>
          <w:rFonts w:ascii="Arial" w:hAnsi="Arial" w:cs="Arial"/>
        </w:rPr>
        <w:t xml:space="preserve">menor al </w:t>
      </w:r>
      <w:r w:rsidRPr="005B4385">
        <w:rPr>
          <w:rFonts w:ascii="Arial" w:hAnsi="Arial" w:cs="Arial"/>
        </w:rPr>
        <w:t xml:space="preserve">2008 se le otorgaran </w:t>
      </w:r>
      <w:r>
        <w:rPr>
          <w:rFonts w:ascii="Arial" w:hAnsi="Arial" w:cs="Arial"/>
        </w:rPr>
        <w:t>10</w:t>
      </w:r>
      <w:r w:rsidRPr="005B4385">
        <w:rPr>
          <w:rFonts w:ascii="Arial" w:hAnsi="Arial" w:cs="Arial"/>
        </w:rPr>
        <w:t xml:space="preserve"> puntos</w:t>
      </w:r>
      <w:r>
        <w:rPr>
          <w:rFonts w:ascii="Arial" w:hAnsi="Arial" w:cs="Arial"/>
        </w:rPr>
        <w:t>.</w:t>
      </w:r>
    </w:p>
    <w:p w:rsidR="00A30122" w:rsidRPr="005B4385" w:rsidRDefault="004D2081" w:rsidP="004D2081">
      <w:pPr>
        <w:spacing w:before="100" w:beforeAutospacing="1" w:after="0"/>
        <w:jc w:val="both"/>
        <w:rPr>
          <w:rFonts w:ascii="Arial" w:hAnsi="Arial" w:cs="Arial"/>
        </w:rPr>
      </w:pPr>
      <w:r w:rsidRPr="005B4385">
        <w:rPr>
          <w:rFonts w:ascii="Arial" w:hAnsi="Arial" w:cs="Arial"/>
        </w:rPr>
        <w:t xml:space="preserve"> </w:t>
      </w:r>
    </w:p>
    <w:tbl>
      <w:tblPr>
        <w:tblW w:w="9515"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2512"/>
        <w:gridCol w:w="2107"/>
        <w:gridCol w:w="2077"/>
        <w:gridCol w:w="2077"/>
      </w:tblGrid>
      <w:tr w:rsidR="0068795A" w:rsidRPr="0079111B" w:rsidTr="0061443E">
        <w:trPr>
          <w:trHeight w:val="392"/>
          <w:jc w:val="center"/>
        </w:trPr>
        <w:tc>
          <w:tcPr>
            <w:tcW w:w="742" w:type="dxa"/>
            <w:vAlign w:val="center"/>
          </w:tcPr>
          <w:p w:rsidR="0068795A" w:rsidRPr="005A2FB9" w:rsidRDefault="0068795A" w:rsidP="00DA474E">
            <w:pPr>
              <w:spacing w:before="100" w:beforeAutospacing="1" w:after="0"/>
              <w:jc w:val="center"/>
              <w:rPr>
                <w:rFonts w:ascii="Arial" w:hAnsi="Arial" w:cs="Arial"/>
                <w:b/>
              </w:rPr>
            </w:pPr>
            <w:r w:rsidRPr="005A2FB9">
              <w:rPr>
                <w:rFonts w:ascii="Arial" w:hAnsi="Arial" w:cs="Arial"/>
                <w:b/>
              </w:rPr>
              <w:t>ÍTEM</w:t>
            </w:r>
          </w:p>
        </w:tc>
        <w:tc>
          <w:tcPr>
            <w:tcW w:w="2512" w:type="dxa"/>
            <w:vAlign w:val="center"/>
          </w:tcPr>
          <w:p w:rsidR="0068795A" w:rsidRPr="005A2FB9" w:rsidRDefault="0068795A" w:rsidP="00DA474E">
            <w:pPr>
              <w:spacing w:before="100" w:beforeAutospacing="1" w:after="0"/>
              <w:jc w:val="center"/>
              <w:rPr>
                <w:rFonts w:ascii="Arial" w:hAnsi="Arial" w:cs="Arial"/>
                <w:b/>
              </w:rPr>
            </w:pPr>
            <w:r w:rsidRPr="005A2FB9">
              <w:rPr>
                <w:rFonts w:ascii="Arial" w:hAnsi="Arial" w:cs="Arial"/>
                <w:b/>
              </w:rPr>
              <w:t>DESCRIPCIÓN</w:t>
            </w:r>
          </w:p>
        </w:tc>
        <w:tc>
          <w:tcPr>
            <w:tcW w:w="210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27D1F">
              <w:rPr>
                <w:rFonts w:ascii="Arial" w:hAnsi="Arial" w:cs="Arial"/>
                <w:b/>
                <w:sz w:val="18"/>
                <w:szCs w:val="18"/>
                <w:lang w:val="es-CO" w:eastAsia="es-ES"/>
              </w:rPr>
              <w:t>COOPERATIVA DE TRANSPORTADORES DE CHINCHINÁ</w:t>
            </w:r>
          </w:p>
        </w:tc>
        <w:tc>
          <w:tcPr>
            <w:tcW w:w="207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MOVILIZÁMOS</w:t>
            </w:r>
          </w:p>
        </w:tc>
        <w:tc>
          <w:tcPr>
            <w:tcW w:w="2077" w:type="dxa"/>
            <w:vAlign w:val="center"/>
          </w:tcPr>
          <w:p w:rsidR="0068795A" w:rsidRPr="0079111B" w:rsidRDefault="0068795A"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COOPSERVIENTES</w:t>
            </w:r>
          </w:p>
        </w:tc>
      </w:tr>
      <w:tr w:rsidR="0068795A" w:rsidRPr="005A2FB9" w:rsidTr="0061443E">
        <w:trPr>
          <w:trHeight w:val="588"/>
          <w:jc w:val="center"/>
        </w:trPr>
        <w:tc>
          <w:tcPr>
            <w:tcW w:w="742" w:type="dxa"/>
          </w:tcPr>
          <w:p w:rsidR="0068795A" w:rsidRPr="0003018A" w:rsidRDefault="0068795A" w:rsidP="00DA474E">
            <w:pPr>
              <w:spacing w:before="100" w:beforeAutospacing="1" w:after="0"/>
              <w:jc w:val="center"/>
              <w:rPr>
                <w:rFonts w:ascii="Arial" w:hAnsi="Arial" w:cs="Arial"/>
              </w:rPr>
            </w:pPr>
            <w:r w:rsidRPr="0003018A">
              <w:rPr>
                <w:rFonts w:ascii="Arial" w:hAnsi="Arial" w:cs="Arial"/>
              </w:rPr>
              <w:t>1</w:t>
            </w:r>
          </w:p>
        </w:tc>
        <w:tc>
          <w:tcPr>
            <w:tcW w:w="2512" w:type="dxa"/>
          </w:tcPr>
          <w:p w:rsidR="0068795A" w:rsidRPr="0068795A" w:rsidRDefault="0068795A" w:rsidP="0068795A">
            <w:pPr>
              <w:spacing w:before="100" w:beforeAutospacing="1" w:after="0"/>
              <w:jc w:val="both"/>
              <w:rPr>
                <w:rFonts w:ascii="Arial" w:hAnsi="Arial" w:cs="Arial"/>
                <w:sz w:val="20"/>
              </w:rPr>
            </w:pPr>
            <w:r>
              <w:rPr>
                <w:rFonts w:ascii="Arial" w:hAnsi="Arial" w:cs="Arial"/>
                <w:sz w:val="20"/>
              </w:rPr>
              <w:t xml:space="preserve">Modelo camioneta doble cabina. </w:t>
            </w:r>
            <w:r w:rsidRPr="0068795A">
              <w:rPr>
                <w:rFonts w:ascii="Arial" w:hAnsi="Arial" w:cs="Arial"/>
                <w:sz w:val="20"/>
              </w:rPr>
              <w:t>Dorada</w:t>
            </w:r>
            <w:r>
              <w:rPr>
                <w:rFonts w:ascii="Arial" w:hAnsi="Arial" w:cs="Arial"/>
                <w:sz w:val="20"/>
              </w:rPr>
              <w:t>.</w:t>
            </w:r>
          </w:p>
        </w:tc>
        <w:tc>
          <w:tcPr>
            <w:tcW w:w="2107" w:type="dxa"/>
          </w:tcPr>
          <w:p w:rsidR="0068795A" w:rsidRPr="005A2FB9" w:rsidRDefault="00370832" w:rsidP="00DA474E">
            <w:pPr>
              <w:spacing w:before="100" w:beforeAutospacing="1" w:after="0"/>
              <w:jc w:val="center"/>
              <w:rPr>
                <w:rFonts w:ascii="Arial" w:hAnsi="Arial" w:cs="Arial"/>
                <w:b/>
              </w:rPr>
            </w:pPr>
            <w:r>
              <w:rPr>
                <w:rFonts w:ascii="Arial" w:hAnsi="Arial" w:cs="Arial"/>
                <w:spacing w:val="-1"/>
                <w:lang w:val="es-ES_tradnl"/>
              </w:rPr>
              <w:t>Modelo 2008</w:t>
            </w:r>
          </w:p>
        </w:tc>
        <w:tc>
          <w:tcPr>
            <w:tcW w:w="2077" w:type="dxa"/>
          </w:tcPr>
          <w:p w:rsidR="0068795A" w:rsidRPr="005A2FB9" w:rsidRDefault="00235059" w:rsidP="00DA474E">
            <w:pPr>
              <w:spacing w:before="100" w:beforeAutospacing="1" w:after="0"/>
              <w:jc w:val="center"/>
              <w:rPr>
                <w:rFonts w:ascii="Arial" w:hAnsi="Arial" w:cs="Arial"/>
                <w:b/>
              </w:rPr>
            </w:pPr>
            <w:r>
              <w:rPr>
                <w:rFonts w:ascii="Arial" w:hAnsi="Arial" w:cs="Arial"/>
                <w:spacing w:val="-1"/>
                <w:lang w:val="es-ES_tradnl"/>
              </w:rPr>
              <w:t>Modelo 2012</w:t>
            </w:r>
          </w:p>
        </w:tc>
        <w:tc>
          <w:tcPr>
            <w:tcW w:w="2077" w:type="dxa"/>
          </w:tcPr>
          <w:p w:rsidR="0068795A" w:rsidRPr="005A2FB9" w:rsidRDefault="00235059" w:rsidP="00DA474E">
            <w:pPr>
              <w:spacing w:before="100" w:beforeAutospacing="1" w:after="0"/>
              <w:jc w:val="center"/>
              <w:rPr>
                <w:rFonts w:ascii="Arial" w:hAnsi="Arial" w:cs="Arial"/>
                <w:b/>
              </w:rPr>
            </w:pPr>
            <w:r>
              <w:rPr>
                <w:rFonts w:ascii="Arial" w:hAnsi="Arial" w:cs="Arial"/>
                <w:spacing w:val="-1"/>
                <w:lang w:val="es-ES_tradnl"/>
              </w:rPr>
              <w:t>Modelo 2012</w:t>
            </w:r>
          </w:p>
        </w:tc>
      </w:tr>
      <w:tr w:rsidR="0068795A" w:rsidRPr="0003018A" w:rsidTr="0061443E">
        <w:trPr>
          <w:trHeight w:val="401"/>
          <w:jc w:val="center"/>
        </w:trPr>
        <w:tc>
          <w:tcPr>
            <w:tcW w:w="742" w:type="dxa"/>
          </w:tcPr>
          <w:p w:rsidR="0068795A" w:rsidRPr="0003018A" w:rsidRDefault="0068795A" w:rsidP="00DA474E">
            <w:pPr>
              <w:spacing w:before="100" w:beforeAutospacing="1" w:after="0"/>
              <w:jc w:val="center"/>
              <w:rPr>
                <w:rFonts w:ascii="Arial" w:hAnsi="Arial" w:cs="Arial"/>
              </w:rPr>
            </w:pPr>
            <w:r w:rsidRPr="0003018A">
              <w:rPr>
                <w:rFonts w:ascii="Arial" w:hAnsi="Arial" w:cs="Arial"/>
              </w:rPr>
              <w:t>2</w:t>
            </w:r>
          </w:p>
        </w:tc>
        <w:tc>
          <w:tcPr>
            <w:tcW w:w="2512" w:type="dxa"/>
          </w:tcPr>
          <w:p w:rsidR="0068795A" w:rsidRPr="0068795A" w:rsidRDefault="0068795A" w:rsidP="0068795A">
            <w:pPr>
              <w:spacing w:before="100" w:beforeAutospacing="1" w:after="0"/>
              <w:jc w:val="both"/>
              <w:rPr>
                <w:rFonts w:ascii="Arial" w:hAnsi="Arial" w:cs="Arial"/>
                <w:sz w:val="20"/>
              </w:rPr>
            </w:pPr>
            <w:r>
              <w:rPr>
                <w:rFonts w:ascii="Arial" w:hAnsi="Arial" w:cs="Arial"/>
                <w:sz w:val="20"/>
              </w:rPr>
              <w:t xml:space="preserve">Modelo camioneta doble cabina. </w:t>
            </w:r>
            <w:r w:rsidRPr="0068795A">
              <w:rPr>
                <w:rFonts w:ascii="Arial" w:hAnsi="Arial" w:cs="Arial"/>
                <w:sz w:val="20"/>
              </w:rPr>
              <w:t>Chinchiná</w:t>
            </w:r>
            <w:r>
              <w:rPr>
                <w:rFonts w:ascii="Arial" w:hAnsi="Arial" w:cs="Arial"/>
                <w:sz w:val="20"/>
              </w:rPr>
              <w:t>.</w:t>
            </w:r>
          </w:p>
        </w:tc>
        <w:tc>
          <w:tcPr>
            <w:tcW w:w="2107" w:type="dxa"/>
          </w:tcPr>
          <w:p w:rsidR="0068795A" w:rsidRPr="0003018A" w:rsidRDefault="007B261F" w:rsidP="00DA474E">
            <w:pPr>
              <w:spacing w:before="100" w:beforeAutospacing="1" w:after="0"/>
              <w:jc w:val="both"/>
              <w:rPr>
                <w:rFonts w:ascii="Arial" w:hAnsi="Arial" w:cs="Arial"/>
              </w:rPr>
            </w:pPr>
            <w:r>
              <w:rPr>
                <w:rFonts w:ascii="Arial" w:hAnsi="Arial" w:cs="Arial"/>
                <w:spacing w:val="-1"/>
                <w:lang w:val="es-ES_tradnl"/>
              </w:rPr>
              <w:t xml:space="preserve">     Modelo 2012</w:t>
            </w:r>
          </w:p>
        </w:tc>
        <w:tc>
          <w:tcPr>
            <w:tcW w:w="2077" w:type="dxa"/>
          </w:tcPr>
          <w:p w:rsidR="0068795A" w:rsidRPr="0003018A" w:rsidRDefault="00235059" w:rsidP="00235059">
            <w:pPr>
              <w:spacing w:before="100" w:beforeAutospacing="1" w:after="0"/>
              <w:jc w:val="center"/>
              <w:rPr>
                <w:rFonts w:ascii="Arial" w:hAnsi="Arial" w:cs="Arial"/>
              </w:rPr>
            </w:pPr>
            <w:r>
              <w:rPr>
                <w:rFonts w:ascii="Arial" w:hAnsi="Arial" w:cs="Arial"/>
                <w:spacing w:val="-1"/>
                <w:lang w:val="es-ES_tradnl"/>
              </w:rPr>
              <w:t>Modelo 2012</w:t>
            </w:r>
          </w:p>
        </w:tc>
        <w:tc>
          <w:tcPr>
            <w:tcW w:w="2077" w:type="dxa"/>
          </w:tcPr>
          <w:p w:rsidR="0068795A" w:rsidRPr="0003018A" w:rsidRDefault="00235059" w:rsidP="00235059">
            <w:pPr>
              <w:spacing w:before="100" w:beforeAutospacing="1" w:after="0"/>
              <w:jc w:val="center"/>
              <w:rPr>
                <w:rFonts w:ascii="Arial" w:hAnsi="Arial" w:cs="Arial"/>
              </w:rPr>
            </w:pPr>
            <w:r>
              <w:rPr>
                <w:rFonts w:ascii="Arial" w:hAnsi="Arial" w:cs="Arial"/>
                <w:spacing w:val="-1"/>
                <w:lang w:val="es-ES_tradnl"/>
              </w:rPr>
              <w:t>Modelo 2013</w:t>
            </w:r>
          </w:p>
        </w:tc>
      </w:tr>
      <w:tr w:rsidR="0068795A" w:rsidRPr="0003018A" w:rsidTr="0061443E">
        <w:trPr>
          <w:trHeight w:val="401"/>
          <w:jc w:val="center"/>
        </w:trPr>
        <w:tc>
          <w:tcPr>
            <w:tcW w:w="3254" w:type="dxa"/>
            <w:gridSpan w:val="2"/>
            <w:vAlign w:val="center"/>
          </w:tcPr>
          <w:p w:rsidR="0068795A" w:rsidRPr="0068795A" w:rsidRDefault="0068795A" w:rsidP="0068795A">
            <w:pPr>
              <w:spacing w:before="100" w:beforeAutospacing="1" w:after="0"/>
              <w:jc w:val="center"/>
              <w:rPr>
                <w:rFonts w:ascii="Arial" w:hAnsi="Arial" w:cs="Arial"/>
                <w:b/>
              </w:rPr>
            </w:pPr>
            <w:r w:rsidRPr="0068795A">
              <w:rPr>
                <w:rFonts w:ascii="Arial" w:hAnsi="Arial" w:cs="Arial"/>
                <w:b/>
              </w:rPr>
              <w:t>PUNTAJE</w:t>
            </w:r>
          </w:p>
        </w:tc>
        <w:tc>
          <w:tcPr>
            <w:tcW w:w="2107" w:type="dxa"/>
          </w:tcPr>
          <w:p w:rsidR="0068795A" w:rsidRPr="0003018A" w:rsidRDefault="00F2763D" w:rsidP="00F2763D">
            <w:pPr>
              <w:spacing w:before="100" w:beforeAutospacing="1" w:after="0"/>
              <w:jc w:val="center"/>
              <w:rPr>
                <w:rFonts w:ascii="Arial" w:hAnsi="Arial" w:cs="Arial"/>
              </w:rPr>
            </w:pPr>
            <w:r>
              <w:rPr>
                <w:rFonts w:ascii="Arial" w:hAnsi="Arial" w:cs="Arial"/>
              </w:rPr>
              <w:t>30</w:t>
            </w:r>
          </w:p>
        </w:tc>
        <w:tc>
          <w:tcPr>
            <w:tcW w:w="2077" w:type="dxa"/>
          </w:tcPr>
          <w:p w:rsidR="0068795A" w:rsidRPr="0003018A" w:rsidRDefault="00F2763D" w:rsidP="00F2763D">
            <w:pPr>
              <w:spacing w:before="100" w:beforeAutospacing="1" w:after="0"/>
              <w:jc w:val="center"/>
              <w:rPr>
                <w:rFonts w:ascii="Arial" w:hAnsi="Arial" w:cs="Arial"/>
              </w:rPr>
            </w:pPr>
            <w:r>
              <w:rPr>
                <w:rFonts w:ascii="Arial" w:hAnsi="Arial" w:cs="Arial"/>
              </w:rPr>
              <w:t>40</w:t>
            </w:r>
          </w:p>
        </w:tc>
        <w:tc>
          <w:tcPr>
            <w:tcW w:w="2077" w:type="dxa"/>
          </w:tcPr>
          <w:p w:rsidR="0068795A" w:rsidRPr="0003018A" w:rsidRDefault="00F2763D" w:rsidP="00F2763D">
            <w:pPr>
              <w:spacing w:before="100" w:beforeAutospacing="1" w:after="0"/>
              <w:jc w:val="center"/>
              <w:rPr>
                <w:rFonts w:ascii="Arial" w:hAnsi="Arial" w:cs="Arial"/>
              </w:rPr>
            </w:pPr>
            <w:r>
              <w:rPr>
                <w:rFonts w:ascii="Arial" w:hAnsi="Arial" w:cs="Arial"/>
              </w:rPr>
              <w:t>45</w:t>
            </w:r>
          </w:p>
        </w:tc>
      </w:tr>
    </w:tbl>
    <w:p w:rsidR="004D2081" w:rsidRPr="005B4385" w:rsidRDefault="004D2081" w:rsidP="004D2081">
      <w:pPr>
        <w:spacing w:before="100" w:beforeAutospacing="1" w:after="0"/>
        <w:jc w:val="both"/>
        <w:rPr>
          <w:rFonts w:ascii="Arial" w:hAnsi="Arial" w:cs="Arial"/>
        </w:rPr>
      </w:pPr>
    </w:p>
    <w:p w:rsidR="004D2081" w:rsidRPr="00CC7B23" w:rsidRDefault="004D2081" w:rsidP="0068795A">
      <w:pPr>
        <w:pStyle w:val="Textoindependiente22"/>
        <w:numPr>
          <w:ilvl w:val="0"/>
          <w:numId w:val="5"/>
        </w:numPr>
        <w:rPr>
          <w:rFonts w:cs="Arial"/>
          <w:color w:val="0D0D0D"/>
          <w:sz w:val="22"/>
          <w:szCs w:val="22"/>
        </w:rPr>
      </w:pPr>
      <w:r>
        <w:rPr>
          <w:rFonts w:cs="Arial"/>
          <w:color w:val="0D0D0D"/>
          <w:sz w:val="22"/>
          <w:szCs w:val="22"/>
        </w:rPr>
        <w:lastRenderedPageBreak/>
        <w:t>TRANSPORTE POR EVENTOS EN LAS</w:t>
      </w:r>
      <w:r w:rsidRPr="00CC7B23">
        <w:rPr>
          <w:rFonts w:cs="Arial"/>
          <w:color w:val="0D0D0D"/>
          <w:sz w:val="22"/>
          <w:szCs w:val="22"/>
        </w:rPr>
        <w:t xml:space="preserve"> EN LAS 22 SECCIONALES DIFERENTES A LA DORADA Y CHINCHINA.  </w:t>
      </w:r>
    </w:p>
    <w:p w:rsidR="004D2081" w:rsidRDefault="004D2081" w:rsidP="004D2081">
      <w:pPr>
        <w:pStyle w:val="Textoindependiente22"/>
        <w:rPr>
          <w:rFonts w:cs="Arial"/>
          <w:color w:val="0D0D0D"/>
          <w:sz w:val="22"/>
          <w:szCs w:val="22"/>
          <w:highlight w:val="yellow"/>
        </w:rPr>
      </w:pPr>
    </w:p>
    <w:p w:rsidR="004D2081" w:rsidRDefault="004D2081" w:rsidP="004D2081">
      <w:pPr>
        <w:pStyle w:val="Textoindependiente22"/>
        <w:rPr>
          <w:rFonts w:cs="Arial"/>
          <w:b w:val="0"/>
          <w:color w:val="0D0D0D"/>
          <w:sz w:val="22"/>
          <w:szCs w:val="22"/>
        </w:rPr>
      </w:pPr>
      <w:r>
        <w:rPr>
          <w:rFonts w:cs="Arial"/>
          <w:b w:val="0"/>
          <w:color w:val="0D0D0D"/>
          <w:sz w:val="22"/>
          <w:szCs w:val="22"/>
        </w:rPr>
        <w:t>La suma asignada como presupuesto oficial para este componente es de $30.000.000, se irá ejecutando según los eventos en transporte requeridos en las 22 seccionales.</w:t>
      </w:r>
    </w:p>
    <w:p w:rsidR="004D2081" w:rsidRDefault="004D2081" w:rsidP="004D2081">
      <w:pPr>
        <w:pStyle w:val="Textoindependiente22"/>
        <w:rPr>
          <w:rFonts w:cs="Arial"/>
          <w:b w:val="0"/>
          <w:color w:val="0D0D0D"/>
          <w:sz w:val="22"/>
          <w:szCs w:val="22"/>
        </w:rPr>
      </w:pPr>
    </w:p>
    <w:p w:rsidR="004D2081" w:rsidRPr="005B4385" w:rsidRDefault="004D2081" w:rsidP="004D2081">
      <w:pPr>
        <w:pStyle w:val="Textoindependiente22"/>
        <w:rPr>
          <w:rFonts w:cs="Arial"/>
        </w:rPr>
      </w:pPr>
      <w:r>
        <w:rPr>
          <w:rFonts w:cs="Arial"/>
          <w:b w:val="0"/>
          <w:color w:val="0D0D0D"/>
          <w:sz w:val="22"/>
          <w:szCs w:val="22"/>
        </w:rPr>
        <w:t>Este componente le entregará al oferente una calificación máxima de 150 puntos, a quien presente el presupuesto menor correspondiente a la sumatoria de los valores asignados a cada uno de los servicios de transporte relacionados,</w:t>
      </w:r>
      <w:r w:rsidRPr="005B4385">
        <w:rPr>
          <w:rFonts w:cs="Arial"/>
        </w:rPr>
        <w:t xml:space="preserve"> </w:t>
      </w:r>
      <w:r w:rsidRPr="0083334B">
        <w:rPr>
          <w:rFonts w:cs="Arial"/>
          <w:b w:val="0"/>
          <w:sz w:val="22"/>
          <w:szCs w:val="22"/>
        </w:rPr>
        <w:t>las demás se calificaran así:</w:t>
      </w:r>
    </w:p>
    <w:p w:rsidR="004D2081" w:rsidRPr="005B4385" w:rsidRDefault="004D2081" w:rsidP="004D2081">
      <w:pPr>
        <w:spacing w:before="100" w:beforeAutospacing="1" w:after="0"/>
        <w:jc w:val="both"/>
        <w:rPr>
          <w:rFonts w:ascii="Arial" w:hAnsi="Arial" w:cs="Arial"/>
        </w:rPr>
      </w:pPr>
      <w:proofErr w:type="spellStart"/>
      <w:r w:rsidRPr="005B4385">
        <w:rPr>
          <w:rFonts w:ascii="Arial" w:hAnsi="Arial" w:cs="Arial"/>
        </w:rPr>
        <w:t>Vm</w:t>
      </w:r>
      <w:proofErr w:type="spellEnd"/>
      <w:r w:rsidRPr="005B4385">
        <w:rPr>
          <w:rFonts w:ascii="Arial" w:hAnsi="Arial" w:cs="Arial"/>
        </w:rPr>
        <w:t>= Valor de la propuesta más económica  (ANTES DE IVA)</w:t>
      </w:r>
    </w:p>
    <w:p w:rsidR="004D2081" w:rsidRPr="005B4385" w:rsidRDefault="004D2081" w:rsidP="004D2081">
      <w:pPr>
        <w:spacing w:before="100" w:beforeAutospacing="1" w:after="0"/>
        <w:jc w:val="both"/>
        <w:rPr>
          <w:rFonts w:ascii="Arial" w:hAnsi="Arial" w:cs="Arial"/>
        </w:rPr>
      </w:pPr>
      <w:r w:rsidRPr="005B4385">
        <w:rPr>
          <w:rFonts w:ascii="Arial" w:hAnsi="Arial" w:cs="Arial"/>
        </w:rPr>
        <w:t>Vi=  Valor de la propuesta en consideración (ANTES DE IVA)</w:t>
      </w:r>
    </w:p>
    <w:p w:rsidR="004D2081" w:rsidRPr="005B4385" w:rsidRDefault="004D2081" w:rsidP="004D2081">
      <w:pPr>
        <w:spacing w:before="100" w:beforeAutospacing="1" w:after="0"/>
        <w:jc w:val="both"/>
        <w:rPr>
          <w:rFonts w:ascii="Arial" w:hAnsi="Arial" w:cs="Arial"/>
        </w:rPr>
      </w:pPr>
      <w:r w:rsidRPr="005B4385">
        <w:rPr>
          <w:rFonts w:ascii="Arial" w:hAnsi="Arial" w:cs="Arial"/>
        </w:rPr>
        <w:t>Puntos= (</w:t>
      </w:r>
      <w:proofErr w:type="spellStart"/>
      <w:r w:rsidRPr="005B4385">
        <w:rPr>
          <w:rFonts w:ascii="Arial" w:hAnsi="Arial" w:cs="Arial"/>
        </w:rPr>
        <w:t>Vm</w:t>
      </w:r>
      <w:proofErr w:type="spellEnd"/>
      <w:r w:rsidRPr="005B4385">
        <w:rPr>
          <w:rFonts w:ascii="Arial" w:hAnsi="Arial" w:cs="Arial"/>
        </w:rPr>
        <w:t xml:space="preserve">/Vi) X puntaje </w:t>
      </w:r>
    </w:p>
    <w:p w:rsidR="004D2081" w:rsidRDefault="004D2081" w:rsidP="004D2081">
      <w:pPr>
        <w:spacing w:before="100" w:beforeAutospacing="1" w:after="0"/>
        <w:jc w:val="both"/>
        <w:rPr>
          <w:rFonts w:ascii="Arial" w:hAnsi="Arial" w:cs="Arial"/>
        </w:rPr>
      </w:pPr>
      <w:r w:rsidRPr="005B4385">
        <w:rPr>
          <w:rFonts w:ascii="Arial" w:hAnsi="Arial" w:cs="Arial"/>
        </w:rPr>
        <w:t>Los anteriores valores deben incluir la totalidad de los costos e impuestos derivados de la prestación del servicio.</w:t>
      </w:r>
    </w:p>
    <w:p w:rsidR="004D2081" w:rsidRDefault="004D2081" w:rsidP="004D2081"/>
    <w:tbl>
      <w:tblPr>
        <w:tblW w:w="9515"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2512"/>
        <w:gridCol w:w="2107"/>
        <w:gridCol w:w="2077"/>
        <w:gridCol w:w="2077"/>
      </w:tblGrid>
      <w:tr w:rsidR="0061443E" w:rsidRPr="0079111B" w:rsidTr="00DA474E">
        <w:trPr>
          <w:trHeight w:val="392"/>
          <w:jc w:val="center"/>
        </w:trPr>
        <w:tc>
          <w:tcPr>
            <w:tcW w:w="742" w:type="dxa"/>
            <w:vAlign w:val="center"/>
          </w:tcPr>
          <w:p w:rsidR="0061443E" w:rsidRPr="005A2FB9" w:rsidRDefault="0061443E" w:rsidP="00DA474E">
            <w:pPr>
              <w:spacing w:before="100" w:beforeAutospacing="1" w:after="0"/>
              <w:jc w:val="center"/>
              <w:rPr>
                <w:rFonts w:ascii="Arial" w:hAnsi="Arial" w:cs="Arial"/>
                <w:b/>
              </w:rPr>
            </w:pPr>
            <w:r w:rsidRPr="005A2FB9">
              <w:rPr>
                <w:rFonts w:ascii="Arial" w:hAnsi="Arial" w:cs="Arial"/>
                <w:b/>
              </w:rPr>
              <w:t>ÍTEM</w:t>
            </w:r>
          </w:p>
        </w:tc>
        <w:tc>
          <w:tcPr>
            <w:tcW w:w="2512" w:type="dxa"/>
            <w:vAlign w:val="center"/>
          </w:tcPr>
          <w:p w:rsidR="0061443E" w:rsidRPr="005A2FB9" w:rsidRDefault="0061443E" w:rsidP="00DA474E">
            <w:pPr>
              <w:spacing w:before="100" w:beforeAutospacing="1" w:after="0"/>
              <w:jc w:val="center"/>
              <w:rPr>
                <w:rFonts w:ascii="Arial" w:hAnsi="Arial" w:cs="Arial"/>
                <w:b/>
              </w:rPr>
            </w:pPr>
            <w:r w:rsidRPr="005A2FB9">
              <w:rPr>
                <w:rFonts w:ascii="Arial" w:hAnsi="Arial" w:cs="Arial"/>
                <w:b/>
              </w:rPr>
              <w:t>DESCRIPCIÓN</w:t>
            </w:r>
          </w:p>
        </w:tc>
        <w:tc>
          <w:tcPr>
            <w:tcW w:w="210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27D1F">
              <w:rPr>
                <w:rFonts w:ascii="Arial" w:hAnsi="Arial" w:cs="Arial"/>
                <w:b/>
                <w:sz w:val="18"/>
                <w:szCs w:val="18"/>
                <w:lang w:val="es-CO" w:eastAsia="es-ES"/>
              </w:rPr>
              <w:t>COOPERATIVA DE TRANSPORTADORES DE CHINCHINÁ</w:t>
            </w:r>
          </w:p>
        </w:tc>
        <w:tc>
          <w:tcPr>
            <w:tcW w:w="207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MOVILIZÁMOS</w:t>
            </w:r>
          </w:p>
        </w:tc>
        <w:tc>
          <w:tcPr>
            <w:tcW w:w="207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COOPSERVIENTES</w:t>
            </w:r>
          </w:p>
        </w:tc>
      </w:tr>
      <w:tr w:rsidR="0061443E" w:rsidRPr="005A2FB9" w:rsidTr="00C043AA">
        <w:trPr>
          <w:trHeight w:val="588"/>
          <w:jc w:val="center"/>
        </w:trPr>
        <w:tc>
          <w:tcPr>
            <w:tcW w:w="742" w:type="dxa"/>
          </w:tcPr>
          <w:p w:rsidR="0061443E" w:rsidRPr="0003018A" w:rsidRDefault="0061443E" w:rsidP="00DA474E">
            <w:pPr>
              <w:spacing w:before="100" w:beforeAutospacing="1" w:after="0"/>
              <w:jc w:val="center"/>
              <w:rPr>
                <w:rFonts w:ascii="Arial" w:hAnsi="Arial" w:cs="Arial"/>
              </w:rPr>
            </w:pPr>
            <w:r w:rsidRPr="0003018A">
              <w:rPr>
                <w:rFonts w:ascii="Arial" w:hAnsi="Arial" w:cs="Arial"/>
              </w:rPr>
              <w:t>1</w:t>
            </w:r>
          </w:p>
        </w:tc>
        <w:tc>
          <w:tcPr>
            <w:tcW w:w="2512" w:type="dxa"/>
          </w:tcPr>
          <w:p w:rsidR="0061443E" w:rsidRPr="0068795A" w:rsidRDefault="0061443E" w:rsidP="00DA474E">
            <w:pPr>
              <w:spacing w:before="100" w:beforeAutospacing="1" w:after="0"/>
              <w:jc w:val="both"/>
              <w:rPr>
                <w:rFonts w:ascii="Arial" w:hAnsi="Arial" w:cs="Arial"/>
                <w:sz w:val="20"/>
              </w:rPr>
            </w:pPr>
            <w:r w:rsidRPr="0061443E">
              <w:rPr>
                <w:rFonts w:ascii="Arial" w:hAnsi="Arial" w:cs="Arial"/>
                <w:sz w:val="20"/>
              </w:rPr>
              <w:t>TRANSPORTE POR EVENTOS EN LAS 22 SECCIONALES DIFERENTES A LA DORADA Y CHINCHINÁ</w:t>
            </w:r>
          </w:p>
        </w:tc>
        <w:tc>
          <w:tcPr>
            <w:tcW w:w="2107" w:type="dxa"/>
            <w:vAlign w:val="center"/>
          </w:tcPr>
          <w:p w:rsidR="0061443E" w:rsidRPr="005A2FB9" w:rsidRDefault="00370832" w:rsidP="00C043AA">
            <w:pPr>
              <w:spacing w:before="100" w:beforeAutospacing="1" w:after="0"/>
              <w:jc w:val="center"/>
              <w:rPr>
                <w:rFonts w:ascii="Arial" w:hAnsi="Arial" w:cs="Arial"/>
                <w:b/>
              </w:rPr>
            </w:pPr>
            <w:r>
              <w:rPr>
                <w:rFonts w:ascii="Arial" w:hAnsi="Arial" w:cs="Arial"/>
                <w:spacing w:val="-1"/>
                <w:lang w:val="es-ES_tradnl"/>
              </w:rPr>
              <w:t>$4.281.600</w:t>
            </w:r>
          </w:p>
        </w:tc>
        <w:tc>
          <w:tcPr>
            <w:tcW w:w="2077" w:type="dxa"/>
            <w:vAlign w:val="center"/>
          </w:tcPr>
          <w:p w:rsidR="0061443E" w:rsidRPr="005A2FB9" w:rsidRDefault="00235059" w:rsidP="00C043AA">
            <w:pPr>
              <w:spacing w:before="100" w:beforeAutospacing="1" w:after="0"/>
              <w:jc w:val="center"/>
              <w:rPr>
                <w:rFonts w:ascii="Arial" w:hAnsi="Arial" w:cs="Arial"/>
                <w:b/>
              </w:rPr>
            </w:pPr>
            <w:r>
              <w:rPr>
                <w:rFonts w:ascii="Arial" w:hAnsi="Arial" w:cs="Arial"/>
                <w:spacing w:val="-1"/>
                <w:lang w:val="es-ES_tradnl"/>
              </w:rPr>
              <w:t>$10.070.000</w:t>
            </w:r>
          </w:p>
        </w:tc>
        <w:tc>
          <w:tcPr>
            <w:tcW w:w="2077" w:type="dxa"/>
            <w:vAlign w:val="center"/>
          </w:tcPr>
          <w:p w:rsidR="0061443E" w:rsidRPr="005A2FB9" w:rsidRDefault="00235059" w:rsidP="00C043AA">
            <w:pPr>
              <w:spacing w:before="100" w:beforeAutospacing="1" w:after="0"/>
              <w:jc w:val="center"/>
              <w:rPr>
                <w:rFonts w:ascii="Arial" w:hAnsi="Arial" w:cs="Arial"/>
                <w:b/>
              </w:rPr>
            </w:pPr>
            <w:r>
              <w:rPr>
                <w:rFonts w:ascii="Arial" w:hAnsi="Arial" w:cs="Arial"/>
                <w:spacing w:val="-1"/>
                <w:lang w:val="es-ES_tradnl"/>
              </w:rPr>
              <w:t>$9.955.000</w:t>
            </w:r>
          </w:p>
        </w:tc>
      </w:tr>
      <w:tr w:rsidR="0061443E" w:rsidRPr="0003018A" w:rsidTr="00C043AA">
        <w:trPr>
          <w:trHeight w:val="216"/>
          <w:jc w:val="center"/>
        </w:trPr>
        <w:tc>
          <w:tcPr>
            <w:tcW w:w="3254" w:type="dxa"/>
            <w:gridSpan w:val="2"/>
            <w:vAlign w:val="center"/>
          </w:tcPr>
          <w:p w:rsidR="0061443E" w:rsidRPr="0061443E" w:rsidRDefault="0061443E" w:rsidP="0061443E">
            <w:pPr>
              <w:spacing w:before="100" w:beforeAutospacing="1" w:after="0"/>
              <w:jc w:val="center"/>
              <w:rPr>
                <w:rFonts w:ascii="Arial" w:hAnsi="Arial" w:cs="Arial"/>
                <w:b/>
                <w:sz w:val="20"/>
              </w:rPr>
            </w:pPr>
          </w:p>
        </w:tc>
        <w:tc>
          <w:tcPr>
            <w:tcW w:w="2107" w:type="dxa"/>
          </w:tcPr>
          <w:p w:rsidR="0061443E" w:rsidRPr="0003018A" w:rsidRDefault="0061443E" w:rsidP="00DA474E">
            <w:pPr>
              <w:spacing w:before="100" w:beforeAutospacing="1" w:after="0"/>
              <w:jc w:val="both"/>
              <w:rPr>
                <w:rFonts w:ascii="Arial" w:hAnsi="Arial" w:cs="Arial"/>
              </w:rPr>
            </w:pPr>
          </w:p>
        </w:tc>
        <w:tc>
          <w:tcPr>
            <w:tcW w:w="2077" w:type="dxa"/>
          </w:tcPr>
          <w:p w:rsidR="0061443E" w:rsidRPr="0003018A" w:rsidRDefault="0061443E" w:rsidP="00DA474E">
            <w:pPr>
              <w:spacing w:before="100" w:beforeAutospacing="1" w:after="0"/>
              <w:jc w:val="both"/>
              <w:rPr>
                <w:rFonts w:ascii="Arial" w:hAnsi="Arial" w:cs="Arial"/>
              </w:rPr>
            </w:pPr>
          </w:p>
        </w:tc>
        <w:tc>
          <w:tcPr>
            <w:tcW w:w="2077" w:type="dxa"/>
          </w:tcPr>
          <w:p w:rsidR="0061443E" w:rsidRPr="0003018A" w:rsidRDefault="0061443E" w:rsidP="00DA474E">
            <w:pPr>
              <w:spacing w:before="100" w:beforeAutospacing="1" w:after="0"/>
              <w:jc w:val="both"/>
              <w:rPr>
                <w:rFonts w:ascii="Arial" w:hAnsi="Arial" w:cs="Arial"/>
              </w:rPr>
            </w:pPr>
          </w:p>
        </w:tc>
      </w:tr>
      <w:tr w:rsidR="0061443E" w:rsidRPr="0003018A" w:rsidTr="00DA474E">
        <w:trPr>
          <w:trHeight w:val="401"/>
          <w:jc w:val="center"/>
        </w:trPr>
        <w:tc>
          <w:tcPr>
            <w:tcW w:w="3254" w:type="dxa"/>
            <w:gridSpan w:val="2"/>
            <w:vAlign w:val="center"/>
          </w:tcPr>
          <w:p w:rsidR="0061443E" w:rsidRPr="0068795A" w:rsidRDefault="0061443E" w:rsidP="00DA474E">
            <w:pPr>
              <w:spacing w:before="100" w:beforeAutospacing="1" w:after="0"/>
              <w:jc w:val="center"/>
              <w:rPr>
                <w:rFonts w:ascii="Arial" w:hAnsi="Arial" w:cs="Arial"/>
                <w:b/>
              </w:rPr>
            </w:pPr>
            <w:r w:rsidRPr="0068795A">
              <w:rPr>
                <w:rFonts w:ascii="Arial" w:hAnsi="Arial" w:cs="Arial"/>
                <w:b/>
              </w:rPr>
              <w:t>PUNTAJE</w:t>
            </w:r>
          </w:p>
        </w:tc>
        <w:tc>
          <w:tcPr>
            <w:tcW w:w="2107" w:type="dxa"/>
          </w:tcPr>
          <w:p w:rsidR="0061443E" w:rsidRPr="0003018A" w:rsidRDefault="00F2763D" w:rsidP="00F2763D">
            <w:pPr>
              <w:spacing w:before="100" w:beforeAutospacing="1" w:after="0"/>
              <w:jc w:val="center"/>
              <w:rPr>
                <w:rFonts w:ascii="Arial" w:hAnsi="Arial" w:cs="Arial"/>
              </w:rPr>
            </w:pPr>
            <w:r>
              <w:rPr>
                <w:rFonts w:ascii="Arial" w:hAnsi="Arial" w:cs="Arial"/>
              </w:rPr>
              <w:t>150</w:t>
            </w:r>
          </w:p>
        </w:tc>
        <w:tc>
          <w:tcPr>
            <w:tcW w:w="2077" w:type="dxa"/>
          </w:tcPr>
          <w:p w:rsidR="0061443E" w:rsidRPr="0003018A" w:rsidRDefault="00F2763D" w:rsidP="00F2763D">
            <w:pPr>
              <w:spacing w:before="100" w:beforeAutospacing="1" w:after="0"/>
              <w:jc w:val="center"/>
              <w:rPr>
                <w:rFonts w:ascii="Arial" w:hAnsi="Arial" w:cs="Arial"/>
              </w:rPr>
            </w:pPr>
            <w:r>
              <w:rPr>
                <w:rFonts w:ascii="Arial" w:hAnsi="Arial" w:cs="Arial"/>
              </w:rPr>
              <w:t>63.78</w:t>
            </w:r>
          </w:p>
        </w:tc>
        <w:tc>
          <w:tcPr>
            <w:tcW w:w="2077" w:type="dxa"/>
          </w:tcPr>
          <w:p w:rsidR="0061443E" w:rsidRPr="0003018A" w:rsidRDefault="00F2763D" w:rsidP="00F2763D">
            <w:pPr>
              <w:spacing w:before="100" w:beforeAutospacing="1" w:after="0"/>
              <w:jc w:val="center"/>
              <w:rPr>
                <w:rFonts w:ascii="Arial" w:hAnsi="Arial" w:cs="Arial"/>
              </w:rPr>
            </w:pPr>
            <w:r>
              <w:rPr>
                <w:rFonts w:ascii="Arial" w:hAnsi="Arial" w:cs="Arial"/>
              </w:rPr>
              <w:t>64.51</w:t>
            </w:r>
          </w:p>
        </w:tc>
      </w:tr>
    </w:tbl>
    <w:p w:rsidR="00235059" w:rsidRDefault="00235059" w:rsidP="004D2081">
      <w:pPr>
        <w:rPr>
          <w:b/>
        </w:rPr>
      </w:pPr>
    </w:p>
    <w:p w:rsidR="004C7DCD" w:rsidRPr="00513402" w:rsidRDefault="004C7DCD" w:rsidP="004C7DCD">
      <w:pPr>
        <w:spacing w:before="100" w:beforeAutospacing="1" w:after="0"/>
        <w:jc w:val="both"/>
        <w:rPr>
          <w:rFonts w:ascii="Arial" w:hAnsi="Arial"/>
          <w:spacing w:val="-2"/>
          <w:lang w:val="es-ES_tradnl"/>
        </w:rPr>
      </w:pPr>
      <w:r w:rsidRPr="00AE496B">
        <w:rPr>
          <w:rFonts w:ascii="Arial" w:hAnsi="Arial" w:cs="Arial"/>
          <w:spacing w:val="-1"/>
          <w:lang w:val="es-ES_tradnl"/>
        </w:rPr>
        <w:t>OBSERVACION</w:t>
      </w:r>
      <w:r>
        <w:rPr>
          <w:rFonts w:ascii="Arial" w:hAnsi="Arial" w:cs="Arial"/>
          <w:spacing w:val="-1"/>
          <w:lang w:val="es-ES_tradnl"/>
        </w:rPr>
        <w:t xml:space="preserve"> 3</w:t>
      </w:r>
      <w:r w:rsidRPr="00AE496B">
        <w:rPr>
          <w:rFonts w:ascii="Arial" w:hAnsi="Arial" w:cs="Arial"/>
          <w:spacing w:val="-1"/>
          <w:lang w:val="es-ES_tradnl"/>
        </w:rPr>
        <w:t>:</w:t>
      </w:r>
      <w:r>
        <w:rPr>
          <w:rFonts w:ascii="Arial" w:hAnsi="Arial" w:cs="Arial"/>
          <w:spacing w:val="-1"/>
          <w:lang w:val="es-ES_tradnl"/>
        </w:rPr>
        <w:t xml:space="preserve"> </w:t>
      </w:r>
      <w:r w:rsidR="00611161">
        <w:rPr>
          <w:rFonts w:ascii="Arial" w:hAnsi="Arial" w:cs="Arial"/>
          <w:spacing w:val="-1"/>
          <w:lang w:val="es-ES_tradnl"/>
        </w:rPr>
        <w:t xml:space="preserve">Cabe referir que los dos mayores valores presentados por dos de los proponentes en el componente precedente (transporte por eventos), a juicio de este Comité Evaluador, resultan ser inconvenientes para los intereses de la Empresa por cuanto se evidencia que la mayoría de destinos </w:t>
      </w:r>
      <w:r w:rsidR="009E10D1">
        <w:rPr>
          <w:rFonts w:ascii="Arial" w:hAnsi="Arial" w:cs="Arial"/>
          <w:spacing w:val="-1"/>
          <w:lang w:val="es-ES_tradnl"/>
        </w:rPr>
        <w:t>no</w:t>
      </w:r>
      <w:r w:rsidR="00611161">
        <w:rPr>
          <w:rFonts w:ascii="Arial" w:hAnsi="Arial" w:cs="Arial"/>
          <w:spacing w:val="-1"/>
          <w:lang w:val="es-ES_tradnl"/>
        </w:rPr>
        <w:t xml:space="preserve"> se encuentran ajustados a la realidad del mercado en materia de transporte en cada uno de los municipio donde se proyecta prestar el servicio.  </w:t>
      </w:r>
    </w:p>
    <w:p w:rsidR="00611161" w:rsidRDefault="00611161" w:rsidP="004D2081">
      <w:pPr>
        <w:spacing w:before="100" w:beforeAutospacing="1" w:after="0"/>
        <w:jc w:val="both"/>
        <w:rPr>
          <w:b/>
          <w:lang w:val="es-ES_tradnl"/>
        </w:rPr>
      </w:pPr>
    </w:p>
    <w:p w:rsidR="004D2081" w:rsidRPr="0061443E" w:rsidRDefault="0061443E" w:rsidP="004D2081">
      <w:pPr>
        <w:spacing w:before="100" w:beforeAutospacing="1" w:after="0"/>
        <w:jc w:val="both"/>
        <w:rPr>
          <w:rFonts w:ascii="Arial" w:hAnsi="Arial" w:cs="Arial"/>
          <w:b/>
        </w:rPr>
      </w:pPr>
      <w:r w:rsidRPr="0061443E">
        <w:rPr>
          <w:rFonts w:ascii="Arial" w:hAnsi="Arial" w:cs="Arial"/>
          <w:b/>
        </w:rPr>
        <w:t>RESULTADOS DE LA CALIFICACIÓN</w:t>
      </w:r>
      <w:r>
        <w:rPr>
          <w:rFonts w:ascii="Arial" w:hAnsi="Arial" w:cs="Arial"/>
          <w:b/>
        </w:rPr>
        <w:t>:</w:t>
      </w:r>
    </w:p>
    <w:p w:rsidR="004D2081" w:rsidRDefault="004D2081" w:rsidP="004D2081">
      <w:pPr>
        <w:pStyle w:val="Textoindependiente22"/>
        <w:rPr>
          <w:rFonts w:cs="Arial"/>
          <w:color w:val="0D0D0D"/>
          <w:sz w:val="22"/>
          <w:szCs w:val="22"/>
        </w:rPr>
      </w:pPr>
    </w:p>
    <w:tbl>
      <w:tblPr>
        <w:tblW w:w="9515"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2512"/>
        <w:gridCol w:w="2107"/>
        <w:gridCol w:w="2077"/>
        <w:gridCol w:w="2077"/>
      </w:tblGrid>
      <w:tr w:rsidR="0061443E" w:rsidRPr="0079111B" w:rsidTr="00DA474E">
        <w:trPr>
          <w:trHeight w:val="392"/>
          <w:jc w:val="center"/>
        </w:trPr>
        <w:tc>
          <w:tcPr>
            <w:tcW w:w="742" w:type="dxa"/>
            <w:vAlign w:val="center"/>
          </w:tcPr>
          <w:p w:rsidR="0061443E" w:rsidRPr="005A2FB9" w:rsidRDefault="0061443E" w:rsidP="00DA474E">
            <w:pPr>
              <w:spacing w:before="100" w:beforeAutospacing="1" w:after="0"/>
              <w:jc w:val="center"/>
              <w:rPr>
                <w:rFonts w:ascii="Arial" w:hAnsi="Arial" w:cs="Arial"/>
                <w:b/>
              </w:rPr>
            </w:pPr>
            <w:r w:rsidRPr="005A2FB9">
              <w:rPr>
                <w:rFonts w:ascii="Arial" w:hAnsi="Arial" w:cs="Arial"/>
                <w:b/>
              </w:rPr>
              <w:t>ÍTEM</w:t>
            </w:r>
          </w:p>
        </w:tc>
        <w:tc>
          <w:tcPr>
            <w:tcW w:w="2512" w:type="dxa"/>
            <w:vAlign w:val="center"/>
          </w:tcPr>
          <w:p w:rsidR="0061443E" w:rsidRPr="005A2FB9" w:rsidRDefault="0061443E" w:rsidP="00DA474E">
            <w:pPr>
              <w:spacing w:before="100" w:beforeAutospacing="1" w:after="0"/>
              <w:jc w:val="center"/>
              <w:rPr>
                <w:rFonts w:ascii="Arial" w:hAnsi="Arial" w:cs="Arial"/>
                <w:b/>
              </w:rPr>
            </w:pPr>
            <w:r w:rsidRPr="005A2FB9">
              <w:rPr>
                <w:rFonts w:ascii="Arial" w:hAnsi="Arial" w:cs="Arial"/>
                <w:b/>
              </w:rPr>
              <w:t>DESCRIPCIÓN</w:t>
            </w:r>
          </w:p>
        </w:tc>
        <w:tc>
          <w:tcPr>
            <w:tcW w:w="210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sz w:val="18"/>
                <w:szCs w:val="18"/>
                <w:lang w:val="es-CO" w:eastAsia="es-ES"/>
              </w:rPr>
            </w:pPr>
            <w:r w:rsidRPr="00627D1F">
              <w:rPr>
                <w:rFonts w:ascii="Arial" w:hAnsi="Arial" w:cs="Arial"/>
                <w:b/>
                <w:sz w:val="18"/>
                <w:szCs w:val="18"/>
                <w:lang w:val="es-CO" w:eastAsia="es-ES"/>
              </w:rPr>
              <w:t>COOPERATIVA DE TRANSPORTADORES DE CHINCHINÁ</w:t>
            </w:r>
          </w:p>
        </w:tc>
        <w:tc>
          <w:tcPr>
            <w:tcW w:w="207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MOVILIZÁMOS</w:t>
            </w:r>
          </w:p>
        </w:tc>
        <w:tc>
          <w:tcPr>
            <w:tcW w:w="2077" w:type="dxa"/>
            <w:vAlign w:val="center"/>
          </w:tcPr>
          <w:p w:rsidR="0061443E" w:rsidRPr="0079111B" w:rsidRDefault="0061443E" w:rsidP="00DA47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b/>
                <w:spacing w:val="-2"/>
                <w:lang w:val="es-CO"/>
              </w:rPr>
            </w:pPr>
            <w:r w:rsidRPr="00627D1F">
              <w:rPr>
                <w:rFonts w:ascii="Arial" w:hAnsi="Arial"/>
                <w:b/>
                <w:spacing w:val="-2"/>
                <w:sz w:val="18"/>
                <w:lang w:val="es-CO"/>
              </w:rPr>
              <w:t>COOPERATIVA DE TRANSPORTADORES COOPSERVIENTES</w:t>
            </w:r>
          </w:p>
        </w:tc>
      </w:tr>
      <w:tr w:rsidR="0061443E" w:rsidRPr="005A2FB9" w:rsidTr="00C043AA">
        <w:trPr>
          <w:trHeight w:val="588"/>
          <w:jc w:val="center"/>
        </w:trPr>
        <w:tc>
          <w:tcPr>
            <w:tcW w:w="742" w:type="dxa"/>
          </w:tcPr>
          <w:p w:rsidR="0061443E" w:rsidRPr="0003018A" w:rsidRDefault="0061443E" w:rsidP="00DA474E">
            <w:pPr>
              <w:spacing w:before="100" w:beforeAutospacing="1" w:after="0"/>
              <w:jc w:val="center"/>
              <w:rPr>
                <w:rFonts w:ascii="Arial" w:hAnsi="Arial" w:cs="Arial"/>
              </w:rPr>
            </w:pPr>
            <w:r>
              <w:rPr>
                <w:rFonts w:ascii="Arial" w:hAnsi="Arial" w:cs="Arial"/>
              </w:rPr>
              <w:t>1</w:t>
            </w:r>
          </w:p>
        </w:tc>
        <w:tc>
          <w:tcPr>
            <w:tcW w:w="2512" w:type="dxa"/>
          </w:tcPr>
          <w:p w:rsidR="0061443E" w:rsidRPr="0068795A" w:rsidRDefault="0061443E" w:rsidP="00DA474E">
            <w:pPr>
              <w:spacing w:before="100" w:beforeAutospacing="1" w:after="0"/>
              <w:jc w:val="both"/>
              <w:rPr>
                <w:rFonts w:ascii="Arial" w:hAnsi="Arial" w:cs="Arial"/>
                <w:sz w:val="20"/>
              </w:rPr>
            </w:pPr>
            <w:r>
              <w:rPr>
                <w:rFonts w:ascii="Arial" w:hAnsi="Arial" w:cs="Arial"/>
                <w:sz w:val="20"/>
              </w:rPr>
              <w:t>PUNTAJE TOTAL DE CADA UNO DE LOS PROPONENTES</w:t>
            </w:r>
            <w:r w:rsidR="00B63CCE">
              <w:rPr>
                <w:rFonts w:ascii="Arial" w:hAnsi="Arial" w:cs="Arial"/>
                <w:sz w:val="20"/>
              </w:rPr>
              <w:t>.</w:t>
            </w:r>
          </w:p>
        </w:tc>
        <w:tc>
          <w:tcPr>
            <w:tcW w:w="2107" w:type="dxa"/>
            <w:vAlign w:val="center"/>
          </w:tcPr>
          <w:p w:rsidR="0061443E" w:rsidRPr="005A2FB9" w:rsidRDefault="00153E04" w:rsidP="00C043AA">
            <w:pPr>
              <w:spacing w:before="100" w:beforeAutospacing="1" w:after="0"/>
              <w:jc w:val="center"/>
              <w:rPr>
                <w:rFonts w:ascii="Arial" w:hAnsi="Arial" w:cs="Arial"/>
                <w:b/>
              </w:rPr>
            </w:pPr>
            <w:r>
              <w:rPr>
                <w:rFonts w:ascii="Arial" w:hAnsi="Arial" w:cs="Arial"/>
                <w:b/>
              </w:rPr>
              <w:t>971.59</w:t>
            </w:r>
          </w:p>
        </w:tc>
        <w:tc>
          <w:tcPr>
            <w:tcW w:w="2077" w:type="dxa"/>
            <w:vAlign w:val="center"/>
          </w:tcPr>
          <w:p w:rsidR="0061443E" w:rsidRPr="005A2FB9" w:rsidRDefault="00153E04" w:rsidP="00C043AA">
            <w:pPr>
              <w:spacing w:before="100" w:beforeAutospacing="1" w:after="0"/>
              <w:jc w:val="center"/>
              <w:rPr>
                <w:rFonts w:ascii="Arial" w:hAnsi="Arial" w:cs="Arial"/>
                <w:b/>
              </w:rPr>
            </w:pPr>
            <w:r>
              <w:rPr>
                <w:rFonts w:ascii="Arial" w:hAnsi="Arial" w:cs="Arial"/>
                <w:b/>
              </w:rPr>
              <w:t>715.16</w:t>
            </w:r>
          </w:p>
        </w:tc>
        <w:tc>
          <w:tcPr>
            <w:tcW w:w="2077" w:type="dxa"/>
            <w:vAlign w:val="center"/>
          </w:tcPr>
          <w:p w:rsidR="0061443E" w:rsidRPr="005A2FB9" w:rsidRDefault="00153E04" w:rsidP="00C043AA">
            <w:pPr>
              <w:spacing w:before="100" w:beforeAutospacing="1" w:after="0"/>
              <w:jc w:val="center"/>
              <w:rPr>
                <w:rFonts w:ascii="Arial" w:hAnsi="Arial" w:cs="Arial"/>
                <w:b/>
              </w:rPr>
            </w:pPr>
            <w:r>
              <w:rPr>
                <w:rFonts w:ascii="Arial" w:hAnsi="Arial" w:cs="Arial"/>
                <w:b/>
              </w:rPr>
              <w:t>909.51</w:t>
            </w:r>
          </w:p>
        </w:tc>
      </w:tr>
    </w:tbl>
    <w:p w:rsidR="0061443E" w:rsidRPr="0061443E" w:rsidRDefault="0061443E" w:rsidP="004D2081">
      <w:pPr>
        <w:pStyle w:val="Textoindependiente22"/>
        <w:rPr>
          <w:rFonts w:cs="Arial"/>
          <w:color w:val="0D0D0D"/>
          <w:sz w:val="22"/>
          <w:szCs w:val="22"/>
          <w:lang w:val="es-CO"/>
        </w:rPr>
      </w:pPr>
    </w:p>
    <w:p w:rsidR="004D2081" w:rsidRDefault="004D2081" w:rsidP="004D2081">
      <w:pPr>
        <w:pStyle w:val="Textoindependiente22"/>
        <w:rPr>
          <w:rFonts w:cs="Arial"/>
          <w:b w:val="0"/>
          <w:color w:val="0D0D0D"/>
          <w:sz w:val="22"/>
          <w:szCs w:val="22"/>
        </w:rPr>
      </w:pPr>
    </w:p>
    <w:p w:rsidR="005C4407" w:rsidRPr="00E1006C" w:rsidRDefault="005C4407" w:rsidP="004D2081">
      <w:pPr>
        <w:pStyle w:val="Textoindependiente22"/>
        <w:rPr>
          <w:rFonts w:cs="Arial"/>
          <w:color w:val="0D0D0D"/>
          <w:sz w:val="22"/>
          <w:szCs w:val="22"/>
        </w:rPr>
      </w:pPr>
    </w:p>
    <w:p w:rsidR="009955DA" w:rsidRDefault="009955DA" w:rsidP="009955DA">
      <w:pPr>
        <w:jc w:val="both"/>
        <w:rPr>
          <w:rFonts w:ascii="Arial" w:hAnsi="Arial" w:cs="Arial"/>
          <w:lang w:val="es-ES"/>
        </w:rPr>
      </w:pPr>
      <w:r>
        <w:rPr>
          <w:rFonts w:ascii="Arial" w:hAnsi="Arial" w:cs="Arial"/>
          <w:lang w:val="es-ES"/>
        </w:rPr>
        <w:lastRenderedPageBreak/>
        <w:t xml:space="preserve">En consecuencia, el Comité Evaluador designado para tal efecto, recomienda adjudicar </w:t>
      </w:r>
      <w:r w:rsidR="00611161">
        <w:rPr>
          <w:rFonts w:ascii="Arial" w:hAnsi="Arial" w:cs="Arial"/>
          <w:lang w:val="es-ES"/>
        </w:rPr>
        <w:t xml:space="preserve">el componente denominado </w:t>
      </w:r>
      <w:r w:rsidR="00611161" w:rsidRPr="000077E6">
        <w:rPr>
          <w:rFonts w:ascii="Arial" w:hAnsi="Arial" w:cs="Arial"/>
          <w:b/>
        </w:rPr>
        <w:t>TRANSPORTE PARA LAS SECCIONALES DE LA DORADA Y CHINCHINÁ</w:t>
      </w:r>
      <w:r w:rsidR="00611161">
        <w:rPr>
          <w:rFonts w:ascii="Arial" w:hAnsi="Arial" w:cs="Arial"/>
        </w:rPr>
        <w:t xml:space="preserve"> de </w:t>
      </w:r>
      <w:r>
        <w:rPr>
          <w:rFonts w:ascii="Arial" w:hAnsi="Arial" w:cs="Arial"/>
          <w:lang w:val="es-ES"/>
        </w:rPr>
        <w:t>la Invitación Pública No. 00</w:t>
      </w:r>
      <w:r w:rsidR="002D478C">
        <w:rPr>
          <w:rFonts w:ascii="Arial" w:hAnsi="Arial" w:cs="Arial"/>
          <w:lang w:val="es-ES"/>
        </w:rPr>
        <w:t>89</w:t>
      </w:r>
      <w:r>
        <w:rPr>
          <w:rFonts w:ascii="Arial" w:hAnsi="Arial" w:cs="Arial"/>
          <w:lang w:val="es-ES"/>
        </w:rPr>
        <w:t xml:space="preserve"> de 2013 cuyo objeto es </w:t>
      </w:r>
      <w:r w:rsidR="002D478C">
        <w:rPr>
          <w:rFonts w:ascii="Arial" w:hAnsi="Arial" w:cs="Arial"/>
          <w:iCs/>
          <w:lang w:val="es-ES"/>
        </w:rPr>
        <w:t>seleccionar</w:t>
      </w:r>
      <w:r w:rsidR="002D478C" w:rsidRPr="009955DA">
        <w:rPr>
          <w:rFonts w:ascii="Arial" w:hAnsi="Arial" w:cs="Arial"/>
          <w:iCs/>
          <w:lang w:val="es-ES"/>
        </w:rPr>
        <w:t xml:space="preserve">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S.A.  E.S.P., EN TIEMPO COMPLETO EN CHINCHINA Y LA DORADA Y POR EVENTOS EN LAS DEMÁS SECCIONALES</w:t>
      </w:r>
      <w:r>
        <w:rPr>
          <w:rFonts w:ascii="Arial" w:hAnsi="Arial" w:cs="Arial"/>
        </w:rPr>
        <w:t xml:space="preserve">, al proponente </w:t>
      </w:r>
      <w:r w:rsidR="00611161" w:rsidRPr="00611161">
        <w:rPr>
          <w:rFonts w:ascii="Arial" w:hAnsi="Arial"/>
          <w:b/>
          <w:spacing w:val="-2"/>
        </w:rPr>
        <w:t>COOPERATIVA DE TRANSPORTADORES COOPSERVIENTES</w:t>
      </w:r>
      <w:r>
        <w:rPr>
          <w:rFonts w:ascii="Arial" w:hAnsi="Arial"/>
          <w:b/>
          <w:spacing w:val="-2"/>
        </w:rPr>
        <w:t xml:space="preserve"> </w:t>
      </w:r>
      <w:r w:rsidRPr="00447540">
        <w:rPr>
          <w:rFonts w:ascii="Arial" w:hAnsi="Arial"/>
          <w:spacing w:val="-2"/>
        </w:rPr>
        <w:t xml:space="preserve">con número de identificación tributaria </w:t>
      </w:r>
      <w:r w:rsidR="000077E6">
        <w:rPr>
          <w:rFonts w:ascii="Arial" w:hAnsi="Arial"/>
          <w:spacing w:val="-2"/>
        </w:rPr>
        <w:t>810.004.561-7</w:t>
      </w:r>
      <w:r>
        <w:rPr>
          <w:rFonts w:ascii="Arial" w:hAnsi="Arial"/>
          <w:spacing w:val="-2"/>
        </w:rPr>
        <w:t xml:space="preserve"> y representada legalmente por </w:t>
      </w:r>
      <w:r w:rsidR="000077E6">
        <w:rPr>
          <w:rFonts w:ascii="Arial" w:hAnsi="Arial"/>
          <w:b/>
          <w:spacing w:val="-2"/>
        </w:rPr>
        <w:t>DARIO MESA CARDONA</w:t>
      </w:r>
      <w:r w:rsidR="000077E6">
        <w:rPr>
          <w:rFonts w:ascii="Arial" w:hAnsi="Arial"/>
          <w:spacing w:val="-2"/>
        </w:rPr>
        <w:t>, identificado</w:t>
      </w:r>
      <w:r>
        <w:rPr>
          <w:rFonts w:ascii="Arial" w:hAnsi="Arial"/>
          <w:spacing w:val="-2"/>
        </w:rPr>
        <w:t xml:space="preserve"> con cédula de ciudadanía No. </w:t>
      </w:r>
      <w:r w:rsidR="000077E6">
        <w:rPr>
          <w:rFonts w:ascii="Arial" w:hAnsi="Arial"/>
          <w:spacing w:val="-2"/>
        </w:rPr>
        <w:t>15.903.665</w:t>
      </w:r>
      <w:r w:rsidRPr="00447540">
        <w:rPr>
          <w:rFonts w:ascii="Arial" w:hAnsi="Arial"/>
          <w:spacing w:val="-2"/>
        </w:rPr>
        <w:t>,</w:t>
      </w:r>
      <w:r>
        <w:rPr>
          <w:rFonts w:ascii="Arial" w:hAnsi="Arial"/>
          <w:b/>
          <w:spacing w:val="-2"/>
        </w:rPr>
        <w:t xml:space="preserve"> </w:t>
      </w:r>
      <w:r>
        <w:rPr>
          <w:rFonts w:ascii="Arial" w:hAnsi="Arial" w:cs="Arial"/>
          <w:lang w:val="es-ES"/>
        </w:rPr>
        <w:t>por ser la única</w:t>
      </w:r>
      <w:r w:rsidRPr="00C84E47">
        <w:rPr>
          <w:rFonts w:ascii="Arial" w:hAnsi="Arial" w:cs="Arial"/>
          <w:lang w:val="es-ES"/>
        </w:rPr>
        <w:t xml:space="preserve"> propuesta </w:t>
      </w:r>
      <w:r w:rsidR="000077E6">
        <w:rPr>
          <w:rFonts w:ascii="Arial" w:hAnsi="Arial" w:cs="Arial"/>
          <w:lang w:val="es-ES"/>
        </w:rPr>
        <w:t xml:space="preserve">que cumplió </w:t>
      </w:r>
      <w:r>
        <w:rPr>
          <w:rFonts w:ascii="Arial" w:hAnsi="Arial" w:cs="Arial"/>
          <w:lang w:val="es-ES"/>
        </w:rPr>
        <w:t xml:space="preserve">a cabalidad </w:t>
      </w:r>
      <w:r w:rsidRPr="00C84E47">
        <w:rPr>
          <w:rFonts w:ascii="Arial" w:hAnsi="Arial" w:cs="Arial"/>
          <w:lang w:val="es-ES"/>
        </w:rPr>
        <w:t>con los requisitos y especificaciones</w:t>
      </w:r>
      <w:r w:rsidR="000077E6">
        <w:rPr>
          <w:rFonts w:ascii="Arial" w:hAnsi="Arial" w:cs="Arial"/>
          <w:lang w:val="es-ES"/>
        </w:rPr>
        <w:t xml:space="preserve"> técnicas</w:t>
      </w:r>
      <w:r w:rsidRPr="00C84E47">
        <w:rPr>
          <w:rFonts w:ascii="Arial" w:hAnsi="Arial" w:cs="Arial"/>
          <w:lang w:val="es-ES"/>
        </w:rPr>
        <w:t xml:space="preserve"> exigidos en los pliegos de condiciones</w:t>
      </w:r>
      <w:r>
        <w:rPr>
          <w:rFonts w:ascii="Arial" w:hAnsi="Arial" w:cs="Arial"/>
          <w:lang w:val="es-ES"/>
        </w:rPr>
        <w:t xml:space="preserve"> definitivos de la presente invitación pública</w:t>
      </w:r>
      <w:r w:rsidR="000077E6">
        <w:rPr>
          <w:rFonts w:ascii="Arial" w:hAnsi="Arial" w:cs="Arial"/>
          <w:lang w:val="es-ES"/>
        </w:rPr>
        <w:t xml:space="preserve"> en relación al componente “</w:t>
      </w:r>
      <w:r w:rsidR="000077E6">
        <w:rPr>
          <w:rFonts w:ascii="Arial" w:hAnsi="Arial" w:cs="Arial"/>
        </w:rPr>
        <w:t>TRANSPORTE PARA LAS SECCIONALES DE</w:t>
      </w:r>
      <w:r w:rsidR="000077E6" w:rsidRPr="005B4385">
        <w:rPr>
          <w:rFonts w:ascii="Arial" w:hAnsi="Arial" w:cs="Arial"/>
        </w:rPr>
        <w:t xml:space="preserve"> LA DORADA Y CHINCHINÁ</w:t>
      </w:r>
      <w:r w:rsidR="000077E6">
        <w:rPr>
          <w:rFonts w:ascii="Arial" w:hAnsi="Arial" w:cs="Arial"/>
        </w:rPr>
        <w:t>”</w:t>
      </w:r>
      <w:r w:rsidRPr="00C84E47">
        <w:rPr>
          <w:rFonts w:ascii="Arial" w:hAnsi="Arial" w:cs="Arial"/>
          <w:lang w:val="es-ES"/>
        </w:rPr>
        <w:t xml:space="preserve">, por un valor </w:t>
      </w:r>
      <w:r w:rsidR="000077E6">
        <w:rPr>
          <w:rFonts w:ascii="Arial" w:hAnsi="Arial" w:cs="Arial"/>
          <w:lang w:val="es-ES"/>
        </w:rPr>
        <w:t>mensual de</w:t>
      </w:r>
      <w:r w:rsidRPr="00C84E47">
        <w:rPr>
          <w:rFonts w:ascii="Arial" w:hAnsi="Arial" w:cs="Arial"/>
          <w:lang w:val="es-ES"/>
        </w:rPr>
        <w:t xml:space="preserve"> </w:t>
      </w:r>
      <w:r w:rsidR="000077E6">
        <w:rPr>
          <w:rFonts w:ascii="Arial" w:hAnsi="Arial" w:cs="Arial"/>
          <w:lang w:val="es-ES"/>
        </w:rPr>
        <w:t xml:space="preserve">NUEVE MILLONES CUATROCIENTOS MIL </w:t>
      </w:r>
      <w:r w:rsidRPr="00C84E47">
        <w:rPr>
          <w:rFonts w:ascii="Arial" w:hAnsi="Arial" w:cs="Arial"/>
          <w:lang w:val="es-ES"/>
        </w:rPr>
        <w:t>PESOS</w:t>
      </w:r>
      <w:r>
        <w:rPr>
          <w:rFonts w:ascii="Arial" w:hAnsi="Arial" w:cs="Arial"/>
          <w:lang w:val="es-ES"/>
        </w:rPr>
        <w:t xml:space="preserve"> M/TE </w:t>
      </w:r>
      <w:r w:rsidR="000077E6">
        <w:rPr>
          <w:rFonts w:ascii="Arial" w:hAnsi="Arial" w:cs="Arial"/>
          <w:lang w:val="es-ES"/>
        </w:rPr>
        <w:t>(</w:t>
      </w:r>
      <w:r w:rsidR="000077E6">
        <w:rPr>
          <w:rFonts w:ascii="Arial" w:hAnsi="Arial" w:cs="Arial"/>
        </w:rPr>
        <w:t>$9.400.000</w:t>
      </w:r>
      <w:r w:rsidRPr="00C84E47">
        <w:rPr>
          <w:rFonts w:ascii="Arial" w:hAnsi="Arial" w:cs="Arial"/>
          <w:lang w:val="es-ES"/>
        </w:rPr>
        <w:t>)</w:t>
      </w:r>
      <w:r w:rsidR="000077E6">
        <w:rPr>
          <w:rFonts w:ascii="Arial" w:hAnsi="Arial" w:cs="Arial"/>
          <w:lang w:val="es-ES"/>
        </w:rPr>
        <w:t xml:space="preserve"> en consonancia a la propuesta económica presentada para este componente,</w:t>
      </w:r>
      <w:r w:rsidRPr="00C84E47">
        <w:rPr>
          <w:rFonts w:ascii="Arial" w:hAnsi="Arial" w:cs="Arial"/>
          <w:lang w:val="es-ES"/>
        </w:rPr>
        <w:t xml:space="preserve"> y </w:t>
      </w:r>
      <w:r>
        <w:rPr>
          <w:rFonts w:ascii="Arial" w:hAnsi="Arial" w:cs="Arial"/>
          <w:lang w:val="es-ES"/>
        </w:rPr>
        <w:t xml:space="preserve">con </w:t>
      </w:r>
      <w:r w:rsidRPr="00C84E47">
        <w:rPr>
          <w:rFonts w:ascii="Arial" w:hAnsi="Arial" w:cs="Arial"/>
          <w:lang w:val="es-ES"/>
        </w:rPr>
        <w:t xml:space="preserve">un plazo de </w:t>
      </w:r>
      <w:r>
        <w:rPr>
          <w:rFonts w:ascii="Arial" w:hAnsi="Arial" w:cs="Arial"/>
          <w:lang w:val="es-ES"/>
        </w:rPr>
        <w:t xml:space="preserve">ejecución </w:t>
      </w:r>
      <w:r w:rsidRPr="00FF5711">
        <w:rPr>
          <w:rFonts w:ascii="Arial" w:hAnsi="Arial" w:cs="Arial"/>
          <w:lang w:val="es-ES"/>
        </w:rPr>
        <w:t>HA</w:t>
      </w:r>
      <w:r w:rsidR="000077E6">
        <w:rPr>
          <w:rFonts w:ascii="Arial" w:hAnsi="Arial" w:cs="Arial"/>
          <w:lang w:val="es-ES"/>
        </w:rPr>
        <w:t xml:space="preserve">STA EL 31 DE DICIEMBRE DE 2013 O </w:t>
      </w:r>
      <w:r w:rsidRPr="00FF5711">
        <w:rPr>
          <w:rFonts w:ascii="Arial" w:hAnsi="Arial" w:cs="Arial"/>
          <w:lang w:val="es-ES"/>
        </w:rPr>
        <w:t>HASTA AGOTAR LA DISPONIBILIDAD PRESUPUESTAL ASIGNADA</w:t>
      </w:r>
      <w:r w:rsidRPr="00C84E47">
        <w:rPr>
          <w:rFonts w:ascii="Arial" w:hAnsi="Arial" w:cs="Arial"/>
          <w:lang w:val="es-ES"/>
        </w:rPr>
        <w:t>, partir de la suscripción del acta de inicio del contrato derivado de la presente invitación publica.</w:t>
      </w:r>
      <w:r>
        <w:rPr>
          <w:rFonts w:ascii="Arial" w:hAnsi="Arial" w:cs="Arial"/>
          <w:lang w:val="es-ES"/>
        </w:rPr>
        <w:t xml:space="preserve"> </w:t>
      </w:r>
    </w:p>
    <w:p w:rsidR="000077E6" w:rsidRDefault="000077E6" w:rsidP="009955DA">
      <w:pPr>
        <w:tabs>
          <w:tab w:val="left" w:pos="-720"/>
        </w:tabs>
        <w:overflowPunct w:val="0"/>
        <w:autoSpaceDE w:val="0"/>
        <w:autoSpaceDN w:val="0"/>
        <w:adjustRightInd w:val="0"/>
        <w:spacing w:after="0"/>
        <w:jc w:val="both"/>
        <w:textAlignment w:val="baseline"/>
        <w:rPr>
          <w:rFonts w:ascii="Arial" w:hAnsi="Arial" w:cs="Arial"/>
          <w:b/>
          <w:sz w:val="24"/>
          <w:lang w:val="es-ES"/>
        </w:rPr>
      </w:pPr>
    </w:p>
    <w:p w:rsidR="009955DA" w:rsidRPr="000077E6" w:rsidRDefault="009955DA" w:rsidP="009955DA">
      <w:pPr>
        <w:tabs>
          <w:tab w:val="left" w:pos="-720"/>
        </w:tabs>
        <w:overflowPunct w:val="0"/>
        <w:autoSpaceDE w:val="0"/>
        <w:autoSpaceDN w:val="0"/>
        <w:adjustRightInd w:val="0"/>
        <w:spacing w:after="0"/>
        <w:jc w:val="both"/>
        <w:textAlignment w:val="baseline"/>
        <w:rPr>
          <w:rFonts w:ascii="Arial" w:hAnsi="Arial" w:cs="Arial"/>
          <w:lang w:val="es-ES"/>
        </w:rPr>
      </w:pPr>
      <w:r w:rsidRPr="000077E6">
        <w:rPr>
          <w:rFonts w:ascii="Arial" w:hAnsi="Arial" w:cs="Arial"/>
          <w:b/>
          <w:lang w:val="es-ES"/>
        </w:rPr>
        <w:t>NOTA:</w:t>
      </w:r>
      <w:r w:rsidRPr="000077E6">
        <w:rPr>
          <w:rFonts w:ascii="Arial" w:hAnsi="Arial" w:cs="Arial"/>
          <w:lang w:val="es-ES"/>
        </w:rPr>
        <w:t xml:space="preserve"> Es importante señalar, tal y como se indica en los pliegos de condiciones del presente proceso de selección, que </w:t>
      </w:r>
      <w:r w:rsidRPr="000077E6">
        <w:rPr>
          <w:rFonts w:ascii="Arial" w:hAnsi="Arial" w:cs="Arial"/>
          <w:b/>
          <w:lang w:val="es-ES"/>
        </w:rPr>
        <w:t>TODOS LOS REQUISITOS FORMALES</w:t>
      </w:r>
      <w:r w:rsidRPr="000077E6">
        <w:rPr>
          <w:rFonts w:ascii="Arial" w:hAnsi="Arial" w:cs="Arial"/>
          <w:lang w:val="es-ES"/>
        </w:rPr>
        <w:t xml:space="preserve"> son susceptibles de ser </w:t>
      </w:r>
      <w:r w:rsidRPr="000077E6">
        <w:rPr>
          <w:rFonts w:ascii="Arial" w:hAnsi="Arial" w:cs="Arial"/>
          <w:b/>
          <w:lang w:val="es-ES"/>
        </w:rPr>
        <w:t>SUBSANADOS</w:t>
      </w:r>
      <w:r w:rsidRPr="000077E6">
        <w:rPr>
          <w:rFonts w:ascii="Arial" w:hAnsi="Arial" w:cs="Arial"/>
          <w:lang w:val="es-ES"/>
        </w:rPr>
        <w:t xml:space="preserve"> por </w:t>
      </w:r>
      <w:r w:rsidRPr="000077E6">
        <w:rPr>
          <w:rFonts w:ascii="Arial" w:hAnsi="Arial" w:cs="Arial"/>
          <w:b/>
          <w:lang w:val="es-ES"/>
        </w:rPr>
        <w:t>LOS PROPONENTES DENTRO DEL TÉRMINO CONCEDIDO PARA LA PRESENTACIÓN DE OBSERVACIONES AL PRESENTE INFORME DE EVALUACIÓN</w:t>
      </w:r>
      <w:r w:rsidRPr="000077E6">
        <w:rPr>
          <w:rFonts w:ascii="Arial" w:hAnsi="Arial" w:cs="Arial"/>
          <w:lang w:val="es-ES"/>
        </w:rPr>
        <w:t>, siempre y cuando estos no se constituyan como requisito indispensable para la comparación de ofertas.</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Atentamente, </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9955DA" w:rsidRDefault="009955DA" w:rsidP="009955D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ab/>
        <w:t xml:space="preserve">                        </w:t>
      </w:r>
    </w:p>
    <w:p w:rsidR="009955DA" w:rsidRDefault="009955DA" w:rsidP="009955DA">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p>
    <w:p w:rsidR="002D478C" w:rsidRDefault="00777227" w:rsidP="009955DA">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(ORIGINAL FIRMADO)</w:t>
      </w:r>
    </w:p>
    <w:p w:rsidR="009955DA" w:rsidRPr="00A7311F" w:rsidRDefault="009955DA" w:rsidP="009955DA">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ANGELA MARÍA ZULUAGA MUÑOZ</w:t>
      </w:r>
      <w:r>
        <w:rPr>
          <w:rFonts w:ascii="Arial" w:hAnsi="Arial" w:cs="Arial"/>
          <w:b/>
          <w:lang w:val="es-ES"/>
        </w:rPr>
        <w:tab/>
        <w:t xml:space="preserve">              </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Profesional Unidad Jurídica</w:t>
      </w:r>
      <w:r>
        <w:rPr>
          <w:rFonts w:ascii="Arial" w:hAnsi="Arial" w:cs="Arial"/>
          <w:lang w:val="es-ES"/>
        </w:rPr>
        <w:tab/>
      </w:r>
      <w:r>
        <w:rPr>
          <w:rFonts w:ascii="Arial" w:hAnsi="Arial" w:cs="Arial"/>
          <w:lang w:val="es-ES"/>
        </w:rPr>
        <w:tab/>
        <w:t xml:space="preserve">                         </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EMPOCALDAS S.A. E.S.P.</w:t>
      </w:r>
      <w:r>
        <w:rPr>
          <w:rFonts w:ascii="Arial" w:hAnsi="Arial" w:cs="Arial"/>
          <w:lang w:val="es-ES"/>
        </w:rPr>
        <w:tab/>
      </w:r>
      <w:r>
        <w:rPr>
          <w:rFonts w:ascii="Arial" w:hAnsi="Arial" w:cs="Arial"/>
          <w:lang w:val="es-ES"/>
        </w:rPr>
        <w:tab/>
      </w:r>
      <w:r>
        <w:rPr>
          <w:rFonts w:ascii="Arial" w:hAnsi="Arial" w:cs="Arial"/>
          <w:lang w:val="es-ES"/>
        </w:rPr>
        <w:tab/>
        <w:t xml:space="preserve">              </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lang w:val="es-ES"/>
        </w:rPr>
      </w:pPr>
    </w:p>
    <w:p w:rsidR="002D478C" w:rsidRDefault="002D478C" w:rsidP="002D478C">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p>
    <w:p w:rsidR="002D478C" w:rsidRPr="002D478C" w:rsidRDefault="002D478C" w:rsidP="002D478C">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2D478C">
        <w:rPr>
          <w:rFonts w:ascii="Arial" w:hAnsi="Arial" w:cs="Arial"/>
          <w:sz w:val="18"/>
          <w:lang w:val="es-ES"/>
        </w:rPr>
        <w:t>El área jurídica se hace responsable únicamente de la verificación de los requisitos de naturaleza jurídica.</w:t>
      </w:r>
    </w:p>
    <w:p w:rsidR="002D478C" w:rsidRPr="002D478C" w:rsidRDefault="002D478C" w:rsidP="002D478C">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p>
    <w:p w:rsidR="002D478C" w:rsidRPr="002D478C" w:rsidRDefault="002D478C" w:rsidP="002D478C">
      <w:pPr>
        <w:tabs>
          <w:tab w:val="left" w:pos="-720"/>
        </w:tabs>
        <w:overflowPunct w:val="0"/>
        <w:autoSpaceDE w:val="0"/>
        <w:autoSpaceDN w:val="0"/>
        <w:adjustRightInd w:val="0"/>
        <w:spacing w:after="0" w:line="240" w:lineRule="auto"/>
        <w:jc w:val="both"/>
        <w:textAlignment w:val="baseline"/>
        <w:rPr>
          <w:rFonts w:ascii="Arial" w:hAnsi="Arial" w:cs="Arial"/>
          <w:sz w:val="18"/>
          <w:lang w:val="es-ES"/>
        </w:rPr>
      </w:pPr>
      <w:r w:rsidRPr="002D478C">
        <w:rPr>
          <w:rFonts w:ascii="Arial" w:hAnsi="Arial" w:cs="Arial"/>
          <w:sz w:val="18"/>
          <w:lang w:val="es-ES"/>
        </w:rPr>
        <w:t>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9955DA" w:rsidRDefault="009955DA" w:rsidP="009955DA">
      <w:pPr>
        <w:tabs>
          <w:tab w:val="left" w:pos="-720"/>
        </w:tabs>
        <w:overflowPunct w:val="0"/>
        <w:autoSpaceDE w:val="0"/>
        <w:autoSpaceDN w:val="0"/>
        <w:adjustRightInd w:val="0"/>
        <w:spacing w:after="0" w:line="240" w:lineRule="auto"/>
        <w:jc w:val="both"/>
        <w:textAlignment w:val="baseline"/>
        <w:rPr>
          <w:rFonts w:ascii="Arial" w:hAnsi="Arial" w:cs="Arial"/>
          <w:b/>
          <w:lang w:val="es-ES"/>
        </w:rPr>
      </w:pPr>
    </w:p>
    <w:p w:rsidR="002D478C" w:rsidRDefault="002D478C" w:rsidP="0061443E">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p>
    <w:p w:rsidR="002D478C" w:rsidRDefault="002D478C" w:rsidP="0061443E">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p>
    <w:p w:rsidR="002D478C" w:rsidRDefault="00777227" w:rsidP="0061443E">
      <w:pPr>
        <w:tabs>
          <w:tab w:val="left" w:pos="-720"/>
          <w:tab w:val="center" w:pos="5043"/>
        </w:tabs>
        <w:overflowPunct w:val="0"/>
        <w:autoSpaceDE w:val="0"/>
        <w:autoSpaceDN w:val="0"/>
        <w:adjustRightInd w:val="0"/>
        <w:spacing w:after="0" w:line="240" w:lineRule="auto"/>
        <w:jc w:val="both"/>
        <w:textAlignment w:val="baseline"/>
        <w:rPr>
          <w:rFonts w:ascii="Arial" w:hAnsi="Arial" w:cs="Arial"/>
          <w:b/>
          <w:lang w:val="es-ES"/>
        </w:rPr>
      </w:pPr>
      <w:r>
        <w:rPr>
          <w:rFonts w:ascii="Arial" w:hAnsi="Arial" w:cs="Arial"/>
          <w:b/>
          <w:lang w:val="es-ES"/>
        </w:rPr>
        <w:t>(ORIGINAL FIRMADO)</w:t>
      </w:r>
    </w:p>
    <w:p w:rsidR="0061443E" w:rsidRPr="00A7311F" w:rsidRDefault="0061443E" w:rsidP="0061443E">
      <w:pPr>
        <w:tabs>
          <w:tab w:val="left" w:pos="-720"/>
          <w:tab w:val="center" w:pos="5043"/>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b/>
          <w:lang w:val="es-ES"/>
        </w:rPr>
        <w:t>MAURICIO GIRALDO QUICENO</w:t>
      </w:r>
      <w:r>
        <w:rPr>
          <w:rFonts w:ascii="Arial" w:hAnsi="Arial" w:cs="Arial"/>
          <w:b/>
          <w:lang w:val="es-ES"/>
        </w:rPr>
        <w:tab/>
        <w:t xml:space="preserve">              </w:t>
      </w:r>
    </w:p>
    <w:p w:rsidR="0061443E" w:rsidRDefault="0061443E" w:rsidP="0061443E">
      <w:pPr>
        <w:tabs>
          <w:tab w:val="left" w:pos="-720"/>
        </w:tabs>
        <w:overflowPunct w:val="0"/>
        <w:autoSpaceDE w:val="0"/>
        <w:autoSpaceDN w:val="0"/>
        <w:adjustRightInd w:val="0"/>
        <w:spacing w:after="0" w:line="240" w:lineRule="auto"/>
        <w:jc w:val="both"/>
        <w:textAlignment w:val="baseline"/>
        <w:rPr>
          <w:rFonts w:ascii="Arial" w:hAnsi="Arial" w:cs="Arial"/>
          <w:lang w:val="es-ES"/>
        </w:rPr>
      </w:pPr>
      <w:r>
        <w:rPr>
          <w:rFonts w:ascii="Arial" w:hAnsi="Arial" w:cs="Arial"/>
          <w:lang w:val="es-ES"/>
        </w:rPr>
        <w:t xml:space="preserve">Jefe Departamento </w:t>
      </w:r>
      <w:r w:rsidR="007F2B0D">
        <w:rPr>
          <w:rFonts w:ascii="Arial" w:hAnsi="Arial" w:cs="Arial"/>
          <w:lang w:val="es-ES"/>
        </w:rPr>
        <w:t xml:space="preserve">Administrativo y Logístico </w:t>
      </w:r>
      <w:r>
        <w:rPr>
          <w:rFonts w:ascii="Arial" w:hAnsi="Arial" w:cs="Arial"/>
          <w:lang w:val="es-ES"/>
        </w:rPr>
        <w:tab/>
        <w:t xml:space="preserve">                         </w:t>
      </w:r>
    </w:p>
    <w:p w:rsidR="00E22107" w:rsidRDefault="0061443E" w:rsidP="0061443E">
      <w:r>
        <w:rPr>
          <w:rFonts w:ascii="Arial" w:hAnsi="Arial" w:cs="Arial"/>
          <w:lang w:val="es-ES"/>
        </w:rPr>
        <w:t>EMPOCALDAS S.A. E.S.P.</w:t>
      </w:r>
      <w:r>
        <w:rPr>
          <w:rFonts w:ascii="Arial" w:hAnsi="Arial" w:cs="Arial"/>
          <w:lang w:val="es-ES"/>
        </w:rPr>
        <w:tab/>
      </w:r>
    </w:p>
    <w:sectPr w:rsidR="00E22107" w:rsidSect="00DA474E">
      <w:footerReference w:type="default" r:id="rId8"/>
      <w:pgSz w:w="12240" w:h="15840"/>
      <w:pgMar w:top="720"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70" w:rsidRDefault="002F5B70" w:rsidP="00607D9D">
      <w:pPr>
        <w:spacing w:after="0" w:line="240" w:lineRule="auto"/>
      </w:pPr>
      <w:r>
        <w:separator/>
      </w:r>
    </w:p>
  </w:endnote>
  <w:endnote w:type="continuationSeparator" w:id="0">
    <w:p w:rsidR="002F5B70" w:rsidRDefault="002F5B70" w:rsidP="00607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7C" w:rsidRDefault="003B0A7C">
    <w:pPr>
      <w:pStyle w:val="Piedepgina"/>
      <w:jc w:val="right"/>
    </w:pPr>
    <w:r>
      <w:t xml:space="preserve">Página </w:t>
    </w:r>
    <w:r w:rsidR="00021B56">
      <w:rPr>
        <w:b/>
        <w:sz w:val="24"/>
        <w:szCs w:val="24"/>
      </w:rPr>
      <w:fldChar w:fldCharType="begin"/>
    </w:r>
    <w:r>
      <w:rPr>
        <w:b/>
      </w:rPr>
      <w:instrText>PAGE</w:instrText>
    </w:r>
    <w:r w:rsidR="00021B56">
      <w:rPr>
        <w:b/>
        <w:sz w:val="24"/>
        <w:szCs w:val="24"/>
      </w:rPr>
      <w:fldChar w:fldCharType="separate"/>
    </w:r>
    <w:r w:rsidR="0000366E">
      <w:rPr>
        <w:b/>
        <w:noProof/>
      </w:rPr>
      <w:t>1</w:t>
    </w:r>
    <w:r w:rsidR="00021B56">
      <w:rPr>
        <w:b/>
        <w:sz w:val="24"/>
        <w:szCs w:val="24"/>
      </w:rPr>
      <w:fldChar w:fldCharType="end"/>
    </w:r>
    <w:r>
      <w:t xml:space="preserve"> de </w:t>
    </w:r>
    <w:r w:rsidR="00021B56">
      <w:rPr>
        <w:b/>
        <w:sz w:val="24"/>
        <w:szCs w:val="24"/>
      </w:rPr>
      <w:fldChar w:fldCharType="begin"/>
    </w:r>
    <w:r>
      <w:rPr>
        <w:b/>
      </w:rPr>
      <w:instrText>NUMPAGES</w:instrText>
    </w:r>
    <w:r w:rsidR="00021B56">
      <w:rPr>
        <w:b/>
        <w:sz w:val="24"/>
        <w:szCs w:val="24"/>
      </w:rPr>
      <w:fldChar w:fldCharType="separate"/>
    </w:r>
    <w:r w:rsidR="0000366E">
      <w:rPr>
        <w:b/>
        <w:noProof/>
      </w:rPr>
      <w:t>7</w:t>
    </w:r>
    <w:r w:rsidR="00021B56">
      <w:rPr>
        <w:b/>
        <w:sz w:val="24"/>
        <w:szCs w:val="24"/>
      </w:rPr>
      <w:fldChar w:fldCharType="end"/>
    </w:r>
  </w:p>
  <w:p w:rsidR="003B0A7C" w:rsidRDefault="003B0A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70" w:rsidRDefault="002F5B70" w:rsidP="00607D9D">
      <w:pPr>
        <w:spacing w:after="0" w:line="240" w:lineRule="auto"/>
      </w:pPr>
      <w:r>
        <w:separator/>
      </w:r>
    </w:p>
  </w:footnote>
  <w:footnote w:type="continuationSeparator" w:id="0">
    <w:p w:rsidR="002F5B70" w:rsidRDefault="002F5B70" w:rsidP="00607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143"/>
    <w:multiLevelType w:val="hybridMultilevel"/>
    <w:tmpl w:val="E90AC952"/>
    <w:lvl w:ilvl="0" w:tplc="E0C47458">
      <w:start w:val="1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3D100C"/>
    <w:multiLevelType w:val="hybridMultilevel"/>
    <w:tmpl w:val="0D5AB7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DD1A11"/>
    <w:multiLevelType w:val="hybridMultilevel"/>
    <w:tmpl w:val="852A1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6E6A58"/>
    <w:multiLevelType w:val="hybridMultilevel"/>
    <w:tmpl w:val="CFA47720"/>
    <w:lvl w:ilvl="0" w:tplc="60E828F6">
      <w:start w:val="1"/>
      <w:numFmt w:val="decimal"/>
      <w:lvlText w:val="%1."/>
      <w:lvlJc w:val="left"/>
      <w:pPr>
        <w:ind w:left="644" w:hanging="360"/>
      </w:pPr>
      <w:rPr>
        <w:rFonts w:ascii="Arial" w:eastAsia="Calibri" w:hAnsi="Arial" w:cs="Times New Roman"/>
        <w:b w:val="0"/>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5C347286"/>
    <w:multiLevelType w:val="hybridMultilevel"/>
    <w:tmpl w:val="39B67026"/>
    <w:lvl w:ilvl="0" w:tplc="C66211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4A0C1F"/>
    <w:multiLevelType w:val="hybridMultilevel"/>
    <w:tmpl w:val="4CB66378"/>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955DA"/>
    <w:rsid w:val="0000366E"/>
    <w:rsid w:val="000077E6"/>
    <w:rsid w:val="00021B56"/>
    <w:rsid w:val="000429A6"/>
    <w:rsid w:val="0006302A"/>
    <w:rsid w:val="00153E04"/>
    <w:rsid w:val="00154987"/>
    <w:rsid w:val="00161821"/>
    <w:rsid w:val="00171571"/>
    <w:rsid w:val="0019788A"/>
    <w:rsid w:val="001A745E"/>
    <w:rsid w:val="00235059"/>
    <w:rsid w:val="00277132"/>
    <w:rsid w:val="0029074E"/>
    <w:rsid w:val="002B0413"/>
    <w:rsid w:val="002B214B"/>
    <w:rsid w:val="002D478C"/>
    <w:rsid w:val="002D6069"/>
    <w:rsid w:val="002F5B70"/>
    <w:rsid w:val="002F6565"/>
    <w:rsid w:val="00323D21"/>
    <w:rsid w:val="00370832"/>
    <w:rsid w:val="003B0A7C"/>
    <w:rsid w:val="003C2EEE"/>
    <w:rsid w:val="003F7011"/>
    <w:rsid w:val="004476E3"/>
    <w:rsid w:val="00454979"/>
    <w:rsid w:val="00494B78"/>
    <w:rsid w:val="004B2FEA"/>
    <w:rsid w:val="004C7DCD"/>
    <w:rsid w:val="004D2081"/>
    <w:rsid w:val="004F3960"/>
    <w:rsid w:val="0051118B"/>
    <w:rsid w:val="00513402"/>
    <w:rsid w:val="005509AB"/>
    <w:rsid w:val="00555B44"/>
    <w:rsid w:val="005A16D1"/>
    <w:rsid w:val="005A643C"/>
    <w:rsid w:val="005C4407"/>
    <w:rsid w:val="0060658E"/>
    <w:rsid w:val="00607D9D"/>
    <w:rsid w:val="00611161"/>
    <w:rsid w:val="0061443E"/>
    <w:rsid w:val="006172CF"/>
    <w:rsid w:val="00622347"/>
    <w:rsid w:val="00627D1F"/>
    <w:rsid w:val="00630AAD"/>
    <w:rsid w:val="0066358A"/>
    <w:rsid w:val="0068795A"/>
    <w:rsid w:val="006B56DE"/>
    <w:rsid w:val="006D74DB"/>
    <w:rsid w:val="007372D5"/>
    <w:rsid w:val="00753573"/>
    <w:rsid w:val="00777227"/>
    <w:rsid w:val="00785348"/>
    <w:rsid w:val="007B261F"/>
    <w:rsid w:val="007F2B0D"/>
    <w:rsid w:val="0080015B"/>
    <w:rsid w:val="00841B6F"/>
    <w:rsid w:val="008442DD"/>
    <w:rsid w:val="009955DA"/>
    <w:rsid w:val="009C2C80"/>
    <w:rsid w:val="009E10D1"/>
    <w:rsid w:val="00A10912"/>
    <w:rsid w:val="00A30122"/>
    <w:rsid w:val="00A438EB"/>
    <w:rsid w:val="00AA167C"/>
    <w:rsid w:val="00AA52FC"/>
    <w:rsid w:val="00AE496B"/>
    <w:rsid w:val="00B05D98"/>
    <w:rsid w:val="00B60592"/>
    <w:rsid w:val="00B63CCE"/>
    <w:rsid w:val="00BB10ED"/>
    <w:rsid w:val="00C043AA"/>
    <w:rsid w:val="00C9470A"/>
    <w:rsid w:val="00CE0103"/>
    <w:rsid w:val="00D03B8B"/>
    <w:rsid w:val="00D3505E"/>
    <w:rsid w:val="00D60C01"/>
    <w:rsid w:val="00DA474E"/>
    <w:rsid w:val="00DB6466"/>
    <w:rsid w:val="00DE54D7"/>
    <w:rsid w:val="00DF797A"/>
    <w:rsid w:val="00E22107"/>
    <w:rsid w:val="00F17F50"/>
    <w:rsid w:val="00F2763D"/>
    <w:rsid w:val="00F74945"/>
    <w:rsid w:val="00FF76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D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955DA"/>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9955DA"/>
    <w:rPr>
      <w:rFonts w:ascii="Arial" w:eastAsia="Times New Roman" w:hAnsi="Arial" w:cs="Times New Roman"/>
      <w:sz w:val="24"/>
      <w:szCs w:val="20"/>
      <w:lang w:val="es-ES" w:eastAsia="es-ES"/>
    </w:rPr>
  </w:style>
  <w:style w:type="paragraph" w:styleId="Sinespaciado">
    <w:name w:val="No Spacing"/>
    <w:uiPriority w:val="1"/>
    <w:qFormat/>
    <w:rsid w:val="009955DA"/>
    <w:pPr>
      <w:spacing w:after="0" w:line="240" w:lineRule="auto"/>
    </w:pPr>
    <w:rPr>
      <w:rFonts w:ascii="Calibri" w:eastAsia="Calibri" w:hAnsi="Calibri" w:cs="Times New Roman"/>
    </w:rPr>
  </w:style>
  <w:style w:type="paragraph" w:customStyle="1" w:styleId="DefaultText">
    <w:name w:val="Default Text"/>
    <w:basedOn w:val="Normal"/>
    <w:rsid w:val="009955DA"/>
    <w:rPr>
      <w:rFonts w:ascii="Cambria" w:eastAsia="Times New Roman" w:hAnsi="Cambria"/>
      <w:color w:val="000000"/>
      <w:lang w:val="en-US" w:bidi="en-US"/>
    </w:rPr>
  </w:style>
  <w:style w:type="paragraph" w:customStyle="1" w:styleId="Textoindependiente21">
    <w:name w:val="Texto independiente 21"/>
    <w:basedOn w:val="Normal"/>
    <w:rsid w:val="009955DA"/>
    <w:pPr>
      <w:spacing w:after="0" w:line="240" w:lineRule="auto"/>
      <w:jc w:val="both"/>
    </w:pPr>
    <w:rPr>
      <w:rFonts w:ascii="Arial" w:eastAsia="Times New Roman" w:hAnsi="Arial"/>
      <w:b/>
      <w:sz w:val="24"/>
      <w:szCs w:val="20"/>
      <w:lang w:val="es-ES" w:eastAsia="es-ES"/>
    </w:rPr>
  </w:style>
  <w:style w:type="paragraph" w:styleId="Prrafodelista">
    <w:name w:val="List Paragraph"/>
    <w:basedOn w:val="Normal"/>
    <w:uiPriority w:val="34"/>
    <w:qFormat/>
    <w:rsid w:val="009955DA"/>
    <w:pPr>
      <w:ind w:left="720"/>
      <w:contextualSpacing/>
    </w:pPr>
  </w:style>
  <w:style w:type="paragraph" w:styleId="Piedepgina">
    <w:name w:val="footer"/>
    <w:basedOn w:val="Normal"/>
    <w:link w:val="PiedepginaCar"/>
    <w:uiPriority w:val="99"/>
    <w:unhideWhenUsed/>
    <w:rsid w:val="009955DA"/>
    <w:pPr>
      <w:tabs>
        <w:tab w:val="center" w:pos="4419"/>
        <w:tab w:val="right" w:pos="8838"/>
      </w:tabs>
    </w:pPr>
  </w:style>
  <w:style w:type="character" w:customStyle="1" w:styleId="PiedepginaCar">
    <w:name w:val="Pie de página Car"/>
    <w:basedOn w:val="Fuentedeprrafopredeter"/>
    <w:link w:val="Piedepgina"/>
    <w:uiPriority w:val="99"/>
    <w:rsid w:val="009955DA"/>
    <w:rPr>
      <w:rFonts w:ascii="Calibri" w:eastAsia="Calibri" w:hAnsi="Calibri" w:cs="Times New Roman"/>
    </w:rPr>
  </w:style>
  <w:style w:type="paragraph" w:customStyle="1" w:styleId="Textoindependiente22">
    <w:name w:val="Texto independiente 22"/>
    <w:basedOn w:val="Normal"/>
    <w:rsid w:val="004D2081"/>
    <w:pPr>
      <w:spacing w:after="0" w:line="240" w:lineRule="auto"/>
      <w:jc w:val="both"/>
    </w:pPr>
    <w:rPr>
      <w:rFonts w:ascii="Arial" w:eastAsia="Times New Roman" w:hAnsi="Arial"/>
      <w:b/>
      <w:sz w:val="24"/>
      <w:szCs w:val="20"/>
      <w:lang w:val="es-ES" w:eastAsia="es-ES"/>
    </w:rPr>
  </w:style>
  <w:style w:type="table" w:styleId="Tablaconcuadrcula">
    <w:name w:val="Table Grid"/>
    <w:basedOn w:val="Tablanormal"/>
    <w:uiPriority w:val="59"/>
    <w:rsid w:val="0063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54EE0-B4C4-4EDB-9A0E-DCB18736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2591</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15</cp:revision>
  <cp:lastPrinted>2013-07-11T23:05:00Z</cp:lastPrinted>
  <dcterms:created xsi:type="dcterms:W3CDTF">2013-07-11T21:43:00Z</dcterms:created>
  <dcterms:modified xsi:type="dcterms:W3CDTF">2013-07-11T23:41:00Z</dcterms:modified>
</cp:coreProperties>
</file>