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AC" w:rsidRDefault="005813AC" w:rsidP="007A1C47">
      <w:pPr>
        <w:spacing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>DOCUMENTO COMPLEMENTARIO</w:t>
      </w:r>
    </w:p>
    <w:p w:rsidR="007A1C47" w:rsidRPr="00491A32" w:rsidRDefault="007A1C47" w:rsidP="007A1C47">
      <w:pPr>
        <w:spacing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  <w:r w:rsidRPr="00491A32">
        <w:rPr>
          <w:rFonts w:ascii="Arial" w:hAnsi="Arial" w:cs="Arial"/>
          <w:b/>
          <w:iCs/>
          <w:sz w:val="28"/>
          <w:szCs w:val="24"/>
        </w:rPr>
        <w:t>RESPUESTA OBSERVACIONES</w:t>
      </w:r>
    </w:p>
    <w:p w:rsidR="007A1C47" w:rsidRPr="00491A32" w:rsidRDefault="007A1C47" w:rsidP="007A1C47">
      <w:pPr>
        <w:spacing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 xml:space="preserve">INFORME </w:t>
      </w:r>
      <w:r w:rsidR="005813AC">
        <w:rPr>
          <w:rFonts w:ascii="Arial" w:hAnsi="Arial" w:cs="Arial"/>
          <w:b/>
          <w:iCs/>
          <w:sz w:val="28"/>
          <w:szCs w:val="24"/>
        </w:rPr>
        <w:t xml:space="preserve">DE </w:t>
      </w:r>
      <w:r>
        <w:rPr>
          <w:rFonts w:ascii="Arial" w:hAnsi="Arial" w:cs="Arial"/>
          <w:b/>
          <w:iCs/>
          <w:sz w:val="28"/>
          <w:szCs w:val="24"/>
        </w:rPr>
        <w:t>EVALUACIÓ</w:t>
      </w:r>
      <w:r w:rsidRPr="00491A32">
        <w:rPr>
          <w:rFonts w:ascii="Arial" w:hAnsi="Arial" w:cs="Arial"/>
          <w:b/>
          <w:iCs/>
          <w:sz w:val="28"/>
          <w:szCs w:val="24"/>
        </w:rPr>
        <w:t>N</w:t>
      </w:r>
    </w:p>
    <w:p w:rsidR="007A1C47" w:rsidRPr="00491A32" w:rsidRDefault="007A1C47" w:rsidP="007A1C47">
      <w:pPr>
        <w:spacing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  <w:r w:rsidRPr="00491A32">
        <w:rPr>
          <w:rFonts w:ascii="Arial" w:hAnsi="Arial" w:cs="Arial"/>
          <w:b/>
          <w:iCs/>
          <w:sz w:val="28"/>
          <w:szCs w:val="24"/>
        </w:rPr>
        <w:t xml:space="preserve">INVITACIÓN  PÚBLICA No. </w:t>
      </w:r>
      <w:r>
        <w:rPr>
          <w:rFonts w:ascii="Arial" w:hAnsi="Arial" w:cs="Arial"/>
          <w:b/>
          <w:iCs/>
          <w:sz w:val="28"/>
          <w:szCs w:val="24"/>
        </w:rPr>
        <w:t xml:space="preserve">0119 </w:t>
      </w:r>
      <w:r w:rsidRPr="00491A32">
        <w:rPr>
          <w:rFonts w:ascii="Arial" w:hAnsi="Arial" w:cs="Arial"/>
          <w:b/>
          <w:iCs/>
          <w:sz w:val="28"/>
          <w:szCs w:val="24"/>
        </w:rPr>
        <w:t>DE 2013</w:t>
      </w:r>
    </w:p>
    <w:p w:rsidR="007A1C47" w:rsidRDefault="007A1C47" w:rsidP="007A1C47">
      <w:pPr>
        <w:jc w:val="both"/>
        <w:rPr>
          <w:rFonts w:ascii="Arial" w:hAnsi="Arial" w:cs="Arial"/>
          <w:b/>
        </w:rPr>
      </w:pPr>
    </w:p>
    <w:p w:rsidR="007A1C47" w:rsidRDefault="007A1C47" w:rsidP="007A1C4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Respuesta a las observaciones </w:t>
      </w:r>
      <w:r w:rsidRPr="00B422A1">
        <w:rPr>
          <w:rFonts w:ascii="Arial" w:hAnsi="Arial" w:cs="Arial"/>
        </w:rPr>
        <w:t>Informe de evaluación de las propuestas presentadas para la Invitación Pública No. 0</w:t>
      </w:r>
      <w:r>
        <w:rPr>
          <w:rFonts w:ascii="Arial" w:hAnsi="Arial" w:cs="Arial"/>
        </w:rPr>
        <w:t>119 de 2013</w:t>
      </w:r>
      <w:r w:rsidRPr="00B422A1">
        <w:rPr>
          <w:rFonts w:ascii="Arial" w:hAnsi="Arial" w:cs="Arial"/>
        </w:rPr>
        <w:t xml:space="preserve"> cuyo objeto 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iCs/>
          <w:lang w:val="es-ES"/>
        </w:rPr>
        <w:t>seleccionar</w:t>
      </w:r>
      <w:r w:rsidRPr="00B422A1">
        <w:rPr>
          <w:rFonts w:ascii="Arial" w:hAnsi="Arial" w:cs="Arial"/>
          <w:iCs/>
          <w:lang w:val="es-ES"/>
        </w:rPr>
        <w:t xml:space="preserve"> en aplicación de los trámites legales correspondientes al contratista para la CONSTRUCCIÓN DE OBRAS DE DESCONTAMINACIÓN HÍDRICA COLECTOR PRINCIPAL CÁMARAS 152 A LA 158 EN EL MUNICIPIO DE CHINCHINÁ, CALDAS.</w:t>
      </w:r>
    </w:p>
    <w:p w:rsidR="007A1C47" w:rsidRPr="00B422A1" w:rsidRDefault="007A1C47" w:rsidP="007A1C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B422A1">
        <w:rPr>
          <w:rFonts w:ascii="Arial" w:hAnsi="Arial" w:cs="Arial"/>
          <w:iCs/>
          <w:lang w:val="es-ES"/>
        </w:rPr>
        <w:t>El presupuesto oficial para el presente proceso de selección asciende a la suma de DOSCIENTOS VEINTE MILLONES NOVECIENTOS QUINCE MIL OCHOCIENTOS OCHENTA PESOS M/TE (220.915.880) INCLUIDO AIU E IVA SOBRE UTILIDADES.</w:t>
      </w:r>
    </w:p>
    <w:p w:rsidR="007A1C47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7A1C47" w:rsidRPr="00A112C4" w:rsidRDefault="007A1C47" w:rsidP="007A1C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lang w:val="es-ES"/>
        </w:rPr>
      </w:pPr>
      <w:r w:rsidRPr="00A418DC">
        <w:rPr>
          <w:rFonts w:ascii="Arial" w:hAnsi="Arial" w:cs="Arial"/>
          <w:lang w:val="es-ES"/>
        </w:rPr>
        <w:t>Por medio del presen</w:t>
      </w:r>
      <w:r>
        <w:rPr>
          <w:rFonts w:ascii="Arial" w:hAnsi="Arial" w:cs="Arial"/>
          <w:lang w:val="es-ES"/>
        </w:rPr>
        <w:t xml:space="preserve">te se procede a dar respuesta </w:t>
      </w:r>
      <w:r w:rsidRPr="00A418DC">
        <w:rPr>
          <w:rFonts w:ascii="Arial" w:hAnsi="Arial" w:cs="Arial"/>
          <w:lang w:val="es-ES"/>
        </w:rPr>
        <w:t>la observa</w:t>
      </w:r>
      <w:r>
        <w:rPr>
          <w:rFonts w:ascii="Arial" w:hAnsi="Arial" w:cs="Arial"/>
          <w:lang w:val="es-ES"/>
        </w:rPr>
        <w:t xml:space="preserve">ción extemporánea presentada por parte del CONSORCIO PH, </w:t>
      </w:r>
      <w:r w:rsidRPr="00A418DC">
        <w:rPr>
          <w:rFonts w:ascii="Arial" w:hAnsi="Arial" w:cs="Arial"/>
          <w:lang w:val="es-ES"/>
        </w:rPr>
        <w:t xml:space="preserve">al informe de evaluación </w:t>
      </w:r>
      <w:r>
        <w:rPr>
          <w:rFonts w:ascii="Arial" w:hAnsi="Arial" w:cs="Arial"/>
          <w:lang w:val="es-ES"/>
        </w:rPr>
        <w:t>de</w:t>
      </w:r>
      <w:r w:rsidRPr="00A418DC">
        <w:rPr>
          <w:rFonts w:ascii="Arial" w:hAnsi="Arial" w:cs="Arial"/>
          <w:lang w:val="es-ES"/>
        </w:rPr>
        <w:t xml:space="preserve"> la Invitación Pública</w:t>
      </w:r>
      <w:r>
        <w:rPr>
          <w:rFonts w:ascii="Arial" w:hAnsi="Arial" w:cs="Arial"/>
          <w:lang w:val="es-ES"/>
        </w:rPr>
        <w:t xml:space="preserve"> No.</w:t>
      </w:r>
      <w:r w:rsidRPr="00A418D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0119</w:t>
      </w:r>
      <w:r w:rsidRPr="00A418DC">
        <w:rPr>
          <w:rFonts w:ascii="Arial" w:hAnsi="Arial" w:cs="Arial"/>
          <w:lang w:val="es-ES"/>
        </w:rPr>
        <w:t xml:space="preserve"> de 2013, </w:t>
      </w:r>
      <w:r>
        <w:rPr>
          <w:rFonts w:ascii="Arial" w:hAnsi="Arial" w:cs="Arial"/>
          <w:lang w:val="es-ES"/>
        </w:rPr>
        <w:t>y dada la trascendencia de dicha observación este Comité Evaluador procede a dilucidarla</w:t>
      </w:r>
      <w:r w:rsidRPr="00A418DC">
        <w:rPr>
          <w:rFonts w:ascii="Arial" w:hAnsi="Arial" w:cs="Arial"/>
          <w:lang w:val="es-ES"/>
        </w:rPr>
        <w:t>:</w:t>
      </w:r>
    </w:p>
    <w:p w:rsidR="007A1C47" w:rsidRDefault="007A1C47" w:rsidP="007A1C47">
      <w:pPr>
        <w:pStyle w:val="Default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jc w:val="both"/>
        <w:rPr>
          <w:rFonts w:ascii="Arial" w:hAnsi="Arial" w:cs="Arial"/>
          <w:b/>
          <w:lang w:val="es-CO"/>
        </w:rPr>
      </w:pPr>
    </w:p>
    <w:p w:rsidR="007A1C47" w:rsidRDefault="007A1C47" w:rsidP="007A1C47">
      <w:pPr>
        <w:pStyle w:val="Default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Observación realizada por </w:t>
      </w:r>
      <w:r w:rsidRPr="007A1C47">
        <w:rPr>
          <w:rFonts w:ascii="Arial" w:hAnsi="Arial" w:cs="Arial"/>
          <w:b/>
          <w:lang w:val="es-ES"/>
        </w:rPr>
        <w:t>CONSORCIO PH</w:t>
      </w:r>
      <w:r>
        <w:rPr>
          <w:rFonts w:ascii="Arial" w:hAnsi="Arial" w:cs="Arial"/>
          <w:b/>
          <w:lang w:val="es-CO"/>
        </w:rPr>
        <w:t>, el día 02 de octubre de 2013.</w:t>
      </w:r>
    </w:p>
    <w:p w:rsidR="007A1C47" w:rsidRPr="007A1C47" w:rsidRDefault="007A1C47" w:rsidP="007A1C47">
      <w:pPr>
        <w:rPr>
          <w:lang w:bidi="en-US"/>
        </w:rPr>
      </w:pPr>
    </w:p>
    <w:p w:rsidR="007A1C47" w:rsidRPr="007A1C47" w:rsidRDefault="007A1C47" w:rsidP="007A1C47">
      <w:pPr>
        <w:rPr>
          <w:lang w:bidi="en-US"/>
        </w:rPr>
      </w:pPr>
    </w:p>
    <w:p w:rsidR="007A1C47" w:rsidRPr="007A1C47" w:rsidRDefault="007A1C47" w:rsidP="007A1C47">
      <w:pPr>
        <w:rPr>
          <w:lang w:bidi="en-US"/>
        </w:rPr>
      </w:pPr>
    </w:p>
    <w:p w:rsidR="007A1C47" w:rsidRDefault="007A1C47" w:rsidP="007A1C47">
      <w:pPr>
        <w:rPr>
          <w:lang w:bidi="en-US"/>
        </w:rPr>
      </w:pPr>
    </w:p>
    <w:p w:rsidR="007A1C47" w:rsidRDefault="007A1C47" w:rsidP="007A1C47">
      <w:pPr>
        <w:jc w:val="center"/>
        <w:rPr>
          <w:lang w:bidi="en-US"/>
        </w:rPr>
      </w:pPr>
    </w:p>
    <w:p w:rsidR="007A1C47" w:rsidRPr="007A1C47" w:rsidRDefault="007A1C47" w:rsidP="007A1C47">
      <w:pPr>
        <w:jc w:val="center"/>
        <w:rPr>
          <w:lang w:bidi="en-US"/>
        </w:rPr>
      </w:pPr>
      <w:r>
        <w:rPr>
          <w:lang w:bidi="en-US"/>
        </w:rPr>
        <w:t>(Ver página siguiente)</w:t>
      </w:r>
    </w:p>
    <w:p w:rsidR="007A1C47" w:rsidRDefault="007A1C47" w:rsidP="007A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noProof/>
          <w:color w:val="000000"/>
          <w:lang w:eastAsia="es-CO"/>
        </w:rPr>
        <w:lastRenderedPageBreak/>
        <w:drawing>
          <wp:inline distT="0" distB="0" distL="0" distR="0">
            <wp:extent cx="5673572" cy="7803360"/>
            <wp:effectExtent l="19050" t="0" r="3328" b="0"/>
            <wp:docPr id="5" name="Imagen 1" descr="C:\Users\katheringl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gl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100" t="6636" r="3524" b="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021" cy="780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47" w:rsidRPr="007A1C47" w:rsidRDefault="007A1C47" w:rsidP="007A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RESPUESTA DEL COMITÉ EVALUADOR</w:t>
      </w:r>
      <w:r w:rsidRPr="00A112C4">
        <w:rPr>
          <w:rFonts w:ascii="Arial" w:hAnsi="Arial" w:cs="Arial"/>
          <w:b/>
          <w:color w:val="000000"/>
          <w:sz w:val="24"/>
        </w:rPr>
        <w:t>:</w:t>
      </w:r>
    </w:p>
    <w:p w:rsidR="007A1C47" w:rsidRDefault="007A1C47" w:rsidP="007A1C47">
      <w:pPr>
        <w:pStyle w:val="Default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lastRenderedPageBreak/>
        <w:t>El Comité Evaluador designado para el presente proceso de convocatoria pública</w:t>
      </w:r>
      <w:r w:rsidR="005813AC">
        <w:rPr>
          <w:rFonts w:ascii="Arial" w:hAnsi="Arial" w:cs="Arial"/>
          <w:lang w:val="es-CO"/>
        </w:rPr>
        <w:t xml:space="preserve"> una vez revisado al detalle el pliego definitivo de condiciones</w:t>
      </w:r>
      <w:r>
        <w:rPr>
          <w:rFonts w:ascii="Arial" w:hAnsi="Arial" w:cs="Arial"/>
          <w:lang w:val="es-CO"/>
        </w:rPr>
        <w:t>, determina que en efecto la observación resulta procedente y por tanto se procede a realizar nuevamente el análisis de los indicadores financieros de cada uno de los proponentes:</w:t>
      </w:r>
    </w:p>
    <w:p w:rsidR="007A1C47" w:rsidRDefault="007A1C47" w:rsidP="007A1C47">
      <w:pPr>
        <w:pStyle w:val="Default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jc w:val="both"/>
        <w:rPr>
          <w:rFonts w:ascii="Arial" w:hAnsi="Arial" w:cs="Arial"/>
          <w:lang w:val="es-CO"/>
        </w:rPr>
      </w:pPr>
    </w:p>
    <w:tbl>
      <w:tblPr>
        <w:tblW w:w="8343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854"/>
        <w:gridCol w:w="1700"/>
        <w:gridCol w:w="1533"/>
        <w:gridCol w:w="1880"/>
        <w:gridCol w:w="1700"/>
      </w:tblGrid>
      <w:tr w:rsidR="007A1C47" w:rsidRPr="00B76473" w:rsidTr="001633B4">
        <w:trPr>
          <w:trHeight w:val="966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>JUAN CARLO</w:t>
            </w:r>
            <w:r>
              <w:rPr>
                <w:rFonts w:eastAsia="Times New Roman"/>
                <w:b/>
                <w:bCs/>
                <w:color w:val="000000"/>
                <w:lang w:eastAsia="es-CO"/>
              </w:rPr>
              <w:t>S</w:t>
            </w: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SERNA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>HERNAN ROPERO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C47" w:rsidRPr="00B76473" w:rsidRDefault="007A1C47" w:rsidP="00163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>JG INGENIERIA SAS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>CONSORCIO PH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C47" w:rsidRPr="00B76473" w:rsidRDefault="007A1C47" w:rsidP="00163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>OSPINA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>ALZATE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Liquidez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316.343.000,00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23,69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11.99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95,32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Capital de trabajo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316.343.000,00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279.275.000,00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513.042.493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1.301.991.516,00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Patrimonio liquido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1.051.817.000,00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56.200.000,00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617.967.606,00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1222253285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Endeudamiento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30,38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80,9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17,53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17,14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Capacidad operativa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1,43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1,26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2.32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B76473">
              <w:rPr>
                <w:rFonts w:eastAsia="Times New Roman"/>
                <w:color w:val="000000"/>
                <w:lang w:eastAsia="es-CO"/>
              </w:rPr>
              <w:t>5,89</w:t>
            </w:r>
          </w:p>
        </w:tc>
      </w:tr>
      <w:tr w:rsidR="007A1C47" w:rsidRPr="00B76473" w:rsidTr="007A1C47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>HABILITA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C47" w:rsidRPr="00B76473" w:rsidRDefault="007A1C47" w:rsidP="006043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B76473">
              <w:rPr>
                <w:rFonts w:eastAsia="Times New Roman"/>
                <w:b/>
                <w:color w:val="000000"/>
                <w:lang w:eastAsia="es-CO"/>
              </w:rPr>
              <w:t>SI</w:t>
            </w:r>
          </w:p>
        </w:tc>
      </w:tr>
    </w:tbl>
    <w:p w:rsidR="007A1C47" w:rsidRDefault="007A1C47" w:rsidP="007A1C47">
      <w:pPr>
        <w:pStyle w:val="Default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lang w:val="es-CO"/>
        </w:rPr>
      </w:pPr>
    </w:p>
    <w:p w:rsidR="007A1C47" w:rsidRPr="00C96E05" w:rsidRDefault="007A1C47" w:rsidP="007A1C47">
      <w:pPr>
        <w:pStyle w:val="Default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lang w:val="es-CO"/>
        </w:rPr>
      </w:pPr>
      <w:r w:rsidRPr="00C96E05">
        <w:rPr>
          <w:rFonts w:ascii="Arial" w:hAnsi="Arial" w:cs="Arial"/>
          <w:lang w:val="es-CO"/>
        </w:rPr>
        <w:t>Por lo anterior se concluye que los proponentes habilitados para el análisis económico de su propuesta son JUAN CARLOS SERNA OSPINA</w:t>
      </w:r>
      <w:r>
        <w:rPr>
          <w:rFonts w:ascii="Arial" w:hAnsi="Arial" w:cs="Arial"/>
          <w:lang w:val="es-CO"/>
        </w:rPr>
        <w:t>, JG INGENIERIA SAS y CONSORCIO PH.</w:t>
      </w:r>
    </w:p>
    <w:p w:rsidR="007A1C47" w:rsidRDefault="007A1C47" w:rsidP="007A1C47">
      <w:pPr>
        <w:pStyle w:val="Default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Por lo anterior se procede a realizar el cálculo de la media geométrica </w:t>
      </w:r>
      <w:r w:rsidR="001633B4">
        <w:rPr>
          <w:rFonts w:ascii="Arial" w:hAnsi="Arial" w:cs="Arial"/>
          <w:lang w:val="es-CO"/>
        </w:rPr>
        <w:t xml:space="preserve">con los proponentes habilitados </w:t>
      </w:r>
      <w:r>
        <w:rPr>
          <w:rFonts w:ascii="Arial" w:hAnsi="Arial" w:cs="Arial"/>
          <w:lang w:val="es-CO"/>
        </w:rPr>
        <w:t>de la siguiente manera:</w:t>
      </w:r>
    </w:p>
    <w:p w:rsidR="005813AC" w:rsidRDefault="005813AC" w:rsidP="005813AC">
      <w:pPr>
        <w:pStyle w:val="Default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s-CO"/>
        </w:rPr>
      </w:pPr>
    </w:p>
    <w:p w:rsidR="007A1C47" w:rsidRDefault="007A1C47" w:rsidP="005813AC">
      <w:pPr>
        <w:pStyle w:val="Default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lang w:val="es-CO"/>
        </w:rPr>
      </w:pPr>
      <w:r w:rsidRPr="00EC033A">
        <w:rPr>
          <w:rFonts w:ascii="Arial" w:hAnsi="Arial" w:cs="Arial"/>
          <w:b/>
          <w:lang w:val="es-CO"/>
        </w:rPr>
        <w:t>MEDIA GEOMÉTRICA</w:t>
      </w:r>
    </w:p>
    <w:tbl>
      <w:tblPr>
        <w:tblW w:w="8608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3133"/>
        <w:gridCol w:w="2835"/>
        <w:gridCol w:w="1440"/>
        <w:gridCol w:w="1200"/>
      </w:tblGrid>
      <w:tr w:rsidR="006158D0" w:rsidRPr="006158D0" w:rsidTr="005813AC">
        <w:trPr>
          <w:trHeight w:val="30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NOMBRE DEL PROPONENTE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VALOR  CON IVA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D0" w:rsidRPr="006158D0" w:rsidRDefault="006158D0" w:rsidP="0061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DESVIACION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D0" w:rsidRPr="006158D0" w:rsidRDefault="006158D0" w:rsidP="0061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PUNTAJES </w:t>
            </w:r>
          </w:p>
        </w:tc>
      </w:tr>
      <w:tr w:rsidR="006158D0" w:rsidRPr="006158D0" w:rsidTr="005813AC">
        <w:trPr>
          <w:trHeight w:val="30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JUAN CARLOS SERNA OSPINA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            215,393,384.00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    3,335,616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D0" w:rsidRPr="006158D0" w:rsidRDefault="006158D0" w:rsidP="006158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990</w:t>
            </w:r>
          </w:p>
        </w:tc>
      </w:tr>
      <w:tr w:rsidR="006158D0" w:rsidRPr="006158D0" w:rsidTr="005813AC">
        <w:trPr>
          <w:trHeight w:val="300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JG INGENIERIA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            220,647,632.00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    1,918,632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D0" w:rsidRPr="006158D0" w:rsidRDefault="006158D0" w:rsidP="006158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995</w:t>
            </w:r>
          </w:p>
        </w:tc>
      </w:tr>
      <w:tr w:rsidR="006158D0" w:rsidRPr="006158D0" w:rsidTr="005813AC">
        <w:trPr>
          <w:trHeight w:val="300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CONSORCIO PH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            220,184,870.00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     1,455,870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D0" w:rsidRPr="006158D0" w:rsidRDefault="006158D0" w:rsidP="006158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1000</w:t>
            </w:r>
          </w:p>
        </w:tc>
      </w:tr>
      <w:tr w:rsidR="006158D0" w:rsidRPr="006158D0" w:rsidTr="005813AC">
        <w:trPr>
          <w:trHeight w:val="300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158D0" w:rsidRPr="006158D0" w:rsidTr="005813AC">
        <w:trPr>
          <w:trHeight w:val="300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MEDIA GEOMETRICA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$ 218,729,000.20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D0" w:rsidRPr="006158D0" w:rsidRDefault="006158D0" w:rsidP="00615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158D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5813AC" w:rsidRDefault="005813AC" w:rsidP="005813AC">
      <w:pPr>
        <w:pStyle w:val="Default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lang w:val="es-CO"/>
        </w:rPr>
      </w:pPr>
    </w:p>
    <w:p w:rsidR="007A1C47" w:rsidRDefault="007A1C47" w:rsidP="005813AC">
      <w:pPr>
        <w:pStyle w:val="Default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Por lo anterior </w:t>
      </w:r>
      <w:r>
        <w:rPr>
          <w:rFonts w:ascii="Arial" w:hAnsi="Arial" w:cs="Arial"/>
          <w:lang w:val="es-ES"/>
        </w:rPr>
        <w:t>el comité evaluador designado para tal e</w:t>
      </w:r>
      <w:r w:rsidR="005813AC">
        <w:rPr>
          <w:rFonts w:ascii="Arial" w:hAnsi="Arial" w:cs="Arial"/>
          <w:lang w:val="es-ES"/>
        </w:rPr>
        <w:t xml:space="preserve">fecto, recomienda adjudicar la </w:t>
      </w:r>
      <w:r>
        <w:rPr>
          <w:rFonts w:ascii="Arial" w:hAnsi="Arial" w:cs="Arial"/>
          <w:lang w:val="es-ES"/>
        </w:rPr>
        <w:t xml:space="preserve">Invitación </w:t>
      </w:r>
      <w:r>
        <w:rPr>
          <w:rFonts w:ascii="Arial" w:hAnsi="Arial" w:cs="Arial"/>
          <w:lang w:val="es-ES"/>
        </w:rPr>
        <w:lastRenderedPageBreak/>
        <w:t xml:space="preserve">Pública No. 0119 de 2013, cuyo objeto es </w:t>
      </w:r>
      <w:r w:rsidRPr="00A51337">
        <w:rPr>
          <w:rFonts w:ascii="Arial" w:hAnsi="Arial" w:cs="Arial"/>
          <w:lang w:val="es-ES"/>
        </w:rPr>
        <w:t>s</w:t>
      </w:r>
      <w:r>
        <w:rPr>
          <w:rFonts w:ascii="Arial" w:hAnsi="Arial" w:cs="Arial"/>
          <w:iCs/>
          <w:lang w:val="es-ES"/>
        </w:rPr>
        <w:t>eleccionar</w:t>
      </w:r>
      <w:r w:rsidRPr="00B422A1">
        <w:rPr>
          <w:rFonts w:ascii="Arial" w:hAnsi="Arial" w:cs="Arial"/>
          <w:iCs/>
          <w:lang w:val="es-ES"/>
        </w:rPr>
        <w:t xml:space="preserve"> en aplicación de los trámites legales correspondientes al contratista para la CONSTRUCCIÓN DE OBRAS DE DESCONTAMINACIÓN HÍDRICA COLECTOR PRINCIPAL CÁMARAS 152 A LA 158 EN EL MUNICIPIO DE CHINCHINÁ, CALDAS</w:t>
      </w:r>
      <w:r>
        <w:rPr>
          <w:rFonts w:ascii="Arial" w:hAnsi="Arial" w:cs="Arial"/>
          <w:iCs/>
          <w:lang w:val="es-ES"/>
        </w:rPr>
        <w:t>,</w:t>
      </w:r>
      <w:r>
        <w:rPr>
          <w:rFonts w:ascii="Arial" w:hAnsi="Arial" w:cs="Arial"/>
          <w:lang w:val="es-CO"/>
        </w:rPr>
        <w:t xml:space="preserve"> al </w:t>
      </w:r>
      <w:r w:rsidR="005813AC">
        <w:rPr>
          <w:rFonts w:ascii="Arial" w:hAnsi="Arial" w:cs="Arial"/>
          <w:lang w:val="es-CO"/>
        </w:rPr>
        <w:t xml:space="preserve">CONSORCIO PH, representado legalmente por el señor CARLOS EDUARDO HERNÁNDEZ VALENCIA, identificado con la cédula de ciudadanía No. 75.106.064,  por un valor de </w:t>
      </w:r>
      <w:r>
        <w:rPr>
          <w:rFonts w:ascii="Arial" w:hAnsi="Arial" w:cs="Arial"/>
          <w:lang w:val="es-CO"/>
        </w:rPr>
        <w:t>$</w:t>
      </w:r>
      <w:r w:rsidR="006158D0" w:rsidRPr="006158D0">
        <w:rPr>
          <w:rFonts w:ascii="Arial" w:hAnsi="Arial" w:cs="Arial"/>
          <w:sz w:val="20"/>
          <w:szCs w:val="20"/>
          <w:lang w:val="es-ES" w:eastAsia="es-ES"/>
        </w:rPr>
        <w:t>220,184,870</w:t>
      </w:r>
      <w:r>
        <w:rPr>
          <w:rFonts w:ascii="Arial" w:hAnsi="Arial" w:cs="Arial"/>
          <w:lang w:val="es-CO"/>
        </w:rPr>
        <w:t xml:space="preserve"> incluido AIU E IVA sobre utilidades; lo anterior por cumplir con todos los requisitos establecidos en el pliego de condiciones definitivo de</w:t>
      </w:r>
      <w:r w:rsidR="005813AC">
        <w:rPr>
          <w:rFonts w:ascii="Arial" w:hAnsi="Arial" w:cs="Arial"/>
          <w:lang w:val="es-CO"/>
        </w:rPr>
        <w:t xml:space="preserve"> la presente invitación pública y porque adicionalmente el valor total de su propuesta resulto ser el más cercano a la media geométrica. </w:t>
      </w:r>
      <w:r>
        <w:rPr>
          <w:rFonts w:ascii="Arial" w:hAnsi="Arial" w:cs="Arial"/>
          <w:lang w:val="es-CO"/>
        </w:rPr>
        <w:t xml:space="preserve"> </w:t>
      </w:r>
    </w:p>
    <w:p w:rsidR="007A1C47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7A1C47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7A1C47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7A1C47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1633B4" w:rsidRPr="007669D7" w:rsidRDefault="007669D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7669D7">
        <w:rPr>
          <w:rFonts w:ascii="Arial" w:hAnsi="Arial" w:cs="Arial"/>
          <w:sz w:val="24"/>
          <w:lang w:val="es-ES"/>
        </w:rPr>
        <w:t>(ORIGINAL FIRMADO)</w:t>
      </w:r>
    </w:p>
    <w:p w:rsidR="007A1C47" w:rsidRPr="00F220B3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b/>
          <w:sz w:val="24"/>
          <w:lang w:val="es-ES"/>
        </w:rPr>
        <w:t>ANGELA MARÍA ZULUAGA MUÑOZ</w:t>
      </w:r>
      <w:r w:rsidRPr="00F220B3">
        <w:rPr>
          <w:rFonts w:ascii="Arial" w:hAnsi="Arial" w:cs="Arial"/>
          <w:b/>
          <w:sz w:val="24"/>
          <w:lang w:val="es-ES"/>
        </w:rPr>
        <w:tab/>
        <w:t xml:space="preserve">              </w:t>
      </w:r>
    </w:p>
    <w:p w:rsidR="007A1C47" w:rsidRPr="00F220B3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>Profesional Unidad Jurídica</w:t>
      </w:r>
      <w:r w:rsidRPr="00F220B3">
        <w:rPr>
          <w:rFonts w:ascii="Arial" w:hAnsi="Arial" w:cs="Arial"/>
          <w:sz w:val="24"/>
          <w:lang w:val="es-ES"/>
        </w:rPr>
        <w:tab/>
      </w:r>
      <w:r w:rsidRPr="00F220B3">
        <w:rPr>
          <w:rFonts w:ascii="Arial" w:hAnsi="Arial" w:cs="Arial"/>
          <w:sz w:val="24"/>
          <w:lang w:val="es-ES"/>
        </w:rPr>
        <w:tab/>
        <w:t xml:space="preserve">                         </w:t>
      </w:r>
    </w:p>
    <w:p w:rsidR="007A1C47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>EMPOCALDAS S.A. E.S.P.</w:t>
      </w:r>
    </w:p>
    <w:p w:rsidR="007A1C47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7A1C47" w:rsidRPr="00B52FFB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 w:rsidRPr="00B52FFB">
        <w:rPr>
          <w:rFonts w:ascii="Arial" w:hAnsi="Arial" w:cs="Arial"/>
          <w:sz w:val="18"/>
          <w:lang w:val="es-ES"/>
        </w:rPr>
        <w:t>El área jurídica se hace responsable únicamente de la verificación de los requisitos de naturaleza jurídica.</w:t>
      </w:r>
    </w:p>
    <w:p w:rsidR="007A1C47" w:rsidRPr="00B52FFB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</w:p>
    <w:p w:rsidR="007A1C47" w:rsidRPr="00B52FFB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 w:rsidRPr="00B52FFB">
        <w:rPr>
          <w:rFonts w:ascii="Arial" w:hAnsi="Arial" w:cs="Arial"/>
          <w:sz w:val="18"/>
          <w:lang w:val="es-ES"/>
        </w:rPr>
        <w:t>La suscrita Profesional de la Unidad Jurídica de la Secretaria General de la Entidad, se hace responsable únicamente de la verificación de los requisitos de carácter jurídico y no de los demás aspectos o fundamentos de la presente evaluación por cuanto no posee la capacidad intelectual y conocimientos específicos para efectuarla en su totalidad.</w:t>
      </w:r>
    </w:p>
    <w:p w:rsidR="007A1C47" w:rsidRPr="00F220B3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ab/>
      </w:r>
      <w:r w:rsidRPr="00F220B3">
        <w:rPr>
          <w:rFonts w:ascii="Arial" w:hAnsi="Arial" w:cs="Arial"/>
          <w:sz w:val="24"/>
          <w:lang w:val="es-ES"/>
        </w:rPr>
        <w:tab/>
      </w:r>
      <w:r w:rsidRPr="00F220B3">
        <w:rPr>
          <w:rFonts w:ascii="Arial" w:hAnsi="Arial" w:cs="Arial"/>
          <w:sz w:val="24"/>
          <w:lang w:val="es-ES"/>
        </w:rPr>
        <w:tab/>
        <w:t xml:space="preserve">              </w:t>
      </w:r>
    </w:p>
    <w:p w:rsidR="001633B4" w:rsidRDefault="001633B4" w:rsidP="007A1C47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</w:p>
    <w:p w:rsidR="007669D7" w:rsidRPr="007669D7" w:rsidRDefault="007669D7" w:rsidP="007669D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7669D7">
        <w:rPr>
          <w:rFonts w:ascii="Arial" w:hAnsi="Arial" w:cs="Arial"/>
          <w:sz w:val="24"/>
          <w:lang w:val="es-ES"/>
        </w:rPr>
        <w:t>(ORIGINAL FIRMADO)</w:t>
      </w:r>
    </w:p>
    <w:p w:rsidR="007A1C47" w:rsidRPr="00F220B3" w:rsidRDefault="007A1C47" w:rsidP="007A1C47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 w:rsidRPr="00F220B3">
        <w:rPr>
          <w:rFonts w:ascii="Arial" w:hAnsi="Arial" w:cs="Arial"/>
          <w:b/>
          <w:sz w:val="24"/>
          <w:lang w:val="es-ES"/>
        </w:rPr>
        <w:t xml:space="preserve">SERGIO HUMBERTO LOPERA PROAÑOS </w:t>
      </w:r>
    </w:p>
    <w:p w:rsidR="007A1C47" w:rsidRPr="00F220B3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 xml:space="preserve">Jefe Departamento de Planeación y Proyectos </w:t>
      </w:r>
    </w:p>
    <w:p w:rsidR="007A1C47" w:rsidRPr="00F220B3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>EMPOCALDAS S.A. E.S.P.</w:t>
      </w:r>
    </w:p>
    <w:p w:rsidR="007A1C47" w:rsidRPr="00F220B3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7A1C47" w:rsidRPr="00B52FFB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El suscrito</w:t>
      </w:r>
      <w:r w:rsidRPr="00B52FFB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 xml:space="preserve">Jefe del Departamento planeación y proyectos </w:t>
      </w:r>
      <w:r w:rsidRPr="00B52FFB">
        <w:rPr>
          <w:rFonts w:ascii="Arial" w:hAnsi="Arial" w:cs="Arial"/>
          <w:sz w:val="18"/>
          <w:lang w:val="es-ES"/>
        </w:rPr>
        <w:t xml:space="preserve"> de la Entidad, se hace responsable únicamente de la verificación de </w:t>
      </w:r>
      <w:r>
        <w:rPr>
          <w:rFonts w:ascii="Arial" w:hAnsi="Arial" w:cs="Arial"/>
          <w:sz w:val="18"/>
          <w:lang w:val="es-ES"/>
        </w:rPr>
        <w:t>las condiciones de experiencia, cálculo de la media geométrica y demás condiciones técnicas aplicables a la órbita de su conocimiento.</w:t>
      </w:r>
    </w:p>
    <w:p w:rsidR="007A1C47" w:rsidRPr="00F220B3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7A1C47" w:rsidRPr="00F220B3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7669D7" w:rsidRPr="007669D7" w:rsidRDefault="007669D7" w:rsidP="007669D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7669D7">
        <w:rPr>
          <w:rFonts w:ascii="Arial" w:hAnsi="Arial" w:cs="Arial"/>
          <w:sz w:val="24"/>
          <w:lang w:val="es-ES"/>
        </w:rPr>
        <w:t>(ORIGINAL FIRMADO)</w:t>
      </w:r>
    </w:p>
    <w:p w:rsidR="007A1C47" w:rsidRPr="00F220B3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 w:rsidRPr="00F220B3">
        <w:rPr>
          <w:rFonts w:ascii="Arial" w:hAnsi="Arial" w:cs="Arial"/>
          <w:b/>
          <w:sz w:val="24"/>
          <w:lang w:val="es-ES"/>
        </w:rPr>
        <w:t>SANDRA MILENA MESA</w:t>
      </w:r>
    </w:p>
    <w:p w:rsidR="007A1C47" w:rsidRPr="00F220B3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>Jefe Sección Contabilidad</w:t>
      </w:r>
    </w:p>
    <w:p w:rsidR="007A1C47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F220B3">
        <w:rPr>
          <w:rFonts w:ascii="Arial" w:hAnsi="Arial" w:cs="Arial"/>
          <w:sz w:val="24"/>
          <w:lang w:val="es-ES"/>
        </w:rPr>
        <w:t>EMPOCALDAS S.A. E.S.P.</w:t>
      </w:r>
    </w:p>
    <w:p w:rsidR="007A1C47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7A1C47" w:rsidRPr="00EC5BC2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18"/>
          <w:lang w:val="es-ES"/>
        </w:rPr>
        <w:t>La suscrita</w:t>
      </w:r>
      <w:r w:rsidRPr="00B52FFB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 xml:space="preserve">Jefe de la Sección de Contabilidad </w:t>
      </w:r>
      <w:r w:rsidRPr="00B52FFB">
        <w:rPr>
          <w:rFonts w:ascii="Arial" w:hAnsi="Arial" w:cs="Arial"/>
          <w:sz w:val="18"/>
          <w:lang w:val="es-ES"/>
        </w:rPr>
        <w:t xml:space="preserve">de la Entidad, se hace responsable únicamente de la verificación de </w:t>
      </w:r>
      <w:r>
        <w:rPr>
          <w:rFonts w:ascii="Arial" w:hAnsi="Arial" w:cs="Arial"/>
          <w:sz w:val="18"/>
          <w:lang w:val="es-ES"/>
        </w:rPr>
        <w:t>los documentos de naturaleza financiera, análisis de los indicadores financieros y demás condiciones aplicables a la órbita de su conocimiento.</w:t>
      </w:r>
    </w:p>
    <w:p w:rsidR="007A1C47" w:rsidRPr="00F220B3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7A1C47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7A1C47" w:rsidRDefault="007A1C47" w:rsidP="007A1C47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7A1C47" w:rsidRDefault="007A1C47" w:rsidP="007A1C47"/>
    <w:p w:rsidR="00AD5744" w:rsidRDefault="007A1C47">
      <w:r w:rsidRPr="00F220B3">
        <w:rPr>
          <w:rFonts w:ascii="Amienne" w:hAnsi="Amienne"/>
          <w:sz w:val="18"/>
        </w:rPr>
        <w:t>K.S.L.C.</w:t>
      </w:r>
    </w:p>
    <w:sectPr w:rsidR="00AD5744" w:rsidSect="005813AC">
      <w:pgSz w:w="12240" w:h="15840"/>
      <w:pgMar w:top="1440" w:right="1077" w:bottom="1440" w:left="1077" w:header="709" w:footer="709" w:gutter="0"/>
      <w:pgBorders w:offsetFrom="page">
        <w:bottom w:val="single" w:sz="8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1C47"/>
    <w:rsid w:val="00024C9F"/>
    <w:rsid w:val="001633B4"/>
    <w:rsid w:val="0023466C"/>
    <w:rsid w:val="00247D2C"/>
    <w:rsid w:val="002C56DE"/>
    <w:rsid w:val="0044604D"/>
    <w:rsid w:val="005813AC"/>
    <w:rsid w:val="006158D0"/>
    <w:rsid w:val="006A15B8"/>
    <w:rsid w:val="00720028"/>
    <w:rsid w:val="007669D7"/>
    <w:rsid w:val="007A1C47"/>
    <w:rsid w:val="00AD5744"/>
    <w:rsid w:val="00D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1C47"/>
    <w:rPr>
      <w:rFonts w:ascii="Cambria" w:eastAsia="Times New Roman" w:hAnsi="Cambria"/>
      <w:color w:val="00000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C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2013-10-03T19:35:00Z</cp:lastPrinted>
  <dcterms:created xsi:type="dcterms:W3CDTF">2013-10-03T19:36:00Z</dcterms:created>
  <dcterms:modified xsi:type="dcterms:W3CDTF">2013-10-03T19:41:00Z</dcterms:modified>
</cp:coreProperties>
</file>