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1D" w:rsidRPr="00C44399" w:rsidRDefault="00B7761D" w:rsidP="00B7761D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4"/>
          <w:szCs w:val="28"/>
        </w:rPr>
        <w:t xml:space="preserve">RESOLUCIÓN  No. </w:t>
      </w:r>
      <w:r w:rsidR="005764FA">
        <w:rPr>
          <w:rFonts w:ascii="Arial" w:hAnsi="Arial" w:cs="Arial"/>
          <w:b/>
          <w:spacing w:val="-2"/>
          <w:sz w:val="32"/>
          <w:szCs w:val="28"/>
        </w:rPr>
        <w:t>0297</w:t>
      </w:r>
    </w:p>
    <w:p w:rsidR="00B7761D" w:rsidRDefault="00B7761D" w:rsidP="00B7761D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B7761D" w:rsidRDefault="00B7761D" w:rsidP="00B7761D">
      <w:pPr>
        <w:jc w:val="center"/>
        <w:rPr>
          <w:rFonts w:ascii="Arial" w:hAnsi="Arial" w:cs="Arial"/>
          <w:b/>
          <w:spacing w:val="-2"/>
          <w:sz w:val="24"/>
          <w:szCs w:val="28"/>
        </w:rPr>
      </w:pPr>
      <w:r>
        <w:rPr>
          <w:rFonts w:ascii="Arial" w:hAnsi="Arial" w:cs="Arial"/>
          <w:b/>
          <w:spacing w:val="-2"/>
          <w:sz w:val="24"/>
          <w:szCs w:val="28"/>
        </w:rPr>
        <w:t>Septiembre 10 de 2013</w:t>
      </w:r>
    </w:p>
    <w:p w:rsidR="00B7761D" w:rsidRDefault="00B7761D" w:rsidP="00B7761D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B7761D" w:rsidRDefault="00B7761D" w:rsidP="00B7761D">
      <w:pPr>
        <w:rPr>
          <w:rFonts w:ascii="Arial" w:hAnsi="Arial" w:cs="Arial"/>
          <w:spacing w:val="-2"/>
          <w:sz w:val="24"/>
          <w:szCs w:val="24"/>
        </w:rPr>
      </w:pPr>
    </w:p>
    <w:p w:rsidR="00ED234F" w:rsidRDefault="00ED234F" w:rsidP="00B7761D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B7761D" w:rsidRDefault="00B7761D" w:rsidP="00B7761D">
      <w:pPr>
        <w:jc w:val="both"/>
        <w:rPr>
          <w:rFonts w:ascii="Arial" w:hAnsi="Arial" w:cs="Arial"/>
          <w:iCs/>
          <w:sz w:val="24"/>
          <w:szCs w:val="22"/>
        </w:rPr>
      </w:pPr>
      <w:r>
        <w:rPr>
          <w:rFonts w:ascii="Arial" w:hAnsi="Arial" w:cs="Arial"/>
          <w:spacing w:val="-2"/>
          <w:sz w:val="24"/>
          <w:szCs w:val="24"/>
        </w:rPr>
        <w:t xml:space="preserve">POR MEDIO DE LA CUAL SE ADJUDICA LA INVITACIÓN PÚBLICA No. 0122 DE 2013, CUYO OBJETO ES </w:t>
      </w:r>
      <w:r>
        <w:rPr>
          <w:rFonts w:ascii="Arial" w:hAnsi="Arial" w:cs="Arial"/>
          <w:iCs/>
          <w:sz w:val="24"/>
          <w:szCs w:val="22"/>
        </w:rPr>
        <w:t xml:space="preserve">SELECCIONAR </w:t>
      </w:r>
      <w:r w:rsidRPr="00B7761D">
        <w:rPr>
          <w:rFonts w:ascii="Arial" w:hAnsi="Arial" w:cs="Arial"/>
          <w:iCs/>
          <w:sz w:val="24"/>
          <w:szCs w:val="22"/>
        </w:rPr>
        <w:t>EN APLICACIÓN DE LOS TRÁMITES LEGALES CORRESPONDIENTES AL CONTRATISTA PARA EL REFUERZO ESTRUCTURAL DEL EDIFICIO DE OPERACIÓN DE LA PLANTA DE TRATAMIENTO DE AGUA POTABLE DEL MUNICIPIO DE SUPIA, CALDAS.</w:t>
      </w:r>
    </w:p>
    <w:p w:rsidR="00B7761D" w:rsidRDefault="00B7761D" w:rsidP="00B7761D">
      <w:pPr>
        <w:jc w:val="both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B7761D" w:rsidRDefault="00B7761D" w:rsidP="00B7761D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Suplente de La  Empresa de Obras Sanitarias de Caldas EMPOCALDAS S.A. E.S.P. en uso de sus facultades legales y estatutarias</w:t>
      </w:r>
    </w:p>
    <w:p w:rsidR="00B7761D" w:rsidRDefault="00B7761D" w:rsidP="00B7761D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B7761D" w:rsidRDefault="00B7761D" w:rsidP="00B7761D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B7761D" w:rsidRDefault="00B7761D" w:rsidP="00B7761D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B7761D" w:rsidRDefault="00B7761D" w:rsidP="00B7761D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B7761D" w:rsidRDefault="00B7761D" w:rsidP="00B7761D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B7761D" w:rsidRDefault="00B7761D" w:rsidP="00B7761D">
      <w:pPr>
        <w:jc w:val="both"/>
        <w:rPr>
          <w:rFonts w:ascii="Arial" w:hAnsi="Arial" w:cs="Arial"/>
          <w:spacing w:val="-2"/>
          <w:sz w:val="24"/>
          <w:szCs w:val="24"/>
          <w:lang w:val="es-CO"/>
        </w:rPr>
      </w:pPr>
      <w:r>
        <w:rPr>
          <w:rFonts w:ascii="Arial" w:hAnsi="Arial" w:cs="Arial"/>
          <w:spacing w:val="-2"/>
          <w:sz w:val="24"/>
          <w:szCs w:val="24"/>
        </w:rPr>
        <w:t>Que el día 20 de agosto de 2013, a través de la Resolución No. 0275 de 2013, se dio apertura a la Invitación Pública No. 0122 del 2013,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>cuyo objeto es s</w:t>
      </w:r>
      <w:r w:rsidRPr="00B7761D">
        <w:rPr>
          <w:rFonts w:ascii="Arial" w:hAnsi="Arial" w:cs="Arial"/>
          <w:spacing w:val="-2"/>
          <w:sz w:val="24"/>
          <w:szCs w:val="24"/>
          <w:lang w:val="es-CO"/>
        </w:rPr>
        <w:t>eleccionar, en aplicación de los trámites legales correspondientes al contratista para EL REFUERZO ESTRUCTURAL DEL EDIFICIO DE OPERACIÓN DE LA PLANTA DE TRATAMIENTO DE AGUA POTABLE DEL MUNICIPIO DE SUPIA, CALDAS.</w:t>
      </w:r>
    </w:p>
    <w:p w:rsidR="00B7761D" w:rsidRPr="007D48C3" w:rsidRDefault="00B7761D" w:rsidP="00B7761D">
      <w:pPr>
        <w:jc w:val="both"/>
        <w:rPr>
          <w:rFonts w:ascii="Arial" w:hAnsi="Arial" w:cs="Arial"/>
          <w:spacing w:val="-2"/>
          <w:sz w:val="24"/>
          <w:szCs w:val="24"/>
          <w:lang w:val="es-CO"/>
        </w:rPr>
      </w:pPr>
    </w:p>
    <w:p w:rsidR="00B7761D" w:rsidRDefault="00B7761D" w:rsidP="00B7761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la fecha de cierre programada para la entrega de propuestas de la invitación de la referencia fue el día 29 de agosto 2013 a las 10:00 a.m., presentándose cuatro (04) propuestas en tiempo y oportunidad:</w:t>
      </w:r>
    </w:p>
    <w:p w:rsidR="00B7761D" w:rsidRDefault="00B7761D" w:rsidP="00B7761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7761D" w:rsidRPr="0007193D" w:rsidRDefault="00B7761D" w:rsidP="00B7761D">
      <w:pPr>
        <w:jc w:val="both"/>
        <w:rPr>
          <w:rFonts w:ascii="Arial" w:hAnsi="Arial"/>
          <w:spacing w:val="-2"/>
          <w:sz w:val="24"/>
          <w:szCs w:val="24"/>
        </w:rPr>
      </w:pPr>
      <w:r w:rsidRPr="0007193D">
        <w:rPr>
          <w:rFonts w:ascii="Arial" w:hAnsi="Arial"/>
          <w:spacing w:val="-2"/>
          <w:sz w:val="24"/>
          <w:szCs w:val="24"/>
        </w:rPr>
        <w:t>El valor de las propuestas será leído IVA INCLUIDO:</w:t>
      </w:r>
    </w:p>
    <w:p w:rsidR="00B7761D" w:rsidRPr="008B4421" w:rsidRDefault="00B7761D" w:rsidP="00B7761D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B7761D" w:rsidRPr="00B7761D" w:rsidRDefault="00B7761D" w:rsidP="00B7761D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pacing w:val="-2"/>
          <w:sz w:val="28"/>
          <w:szCs w:val="22"/>
        </w:rPr>
      </w:pPr>
      <w:r w:rsidRPr="00B7761D">
        <w:rPr>
          <w:rFonts w:ascii="Arial" w:hAnsi="Arial"/>
          <w:b/>
          <w:spacing w:val="-2"/>
          <w:sz w:val="24"/>
        </w:rPr>
        <w:t>MERY ISLEY MOLINA CORREA</w:t>
      </w:r>
      <w:r w:rsidRPr="00B7761D">
        <w:rPr>
          <w:rFonts w:ascii="Arial" w:hAnsi="Arial"/>
          <w:spacing w:val="-2"/>
          <w:sz w:val="24"/>
        </w:rPr>
        <w:t xml:space="preserve">: $54.867.045. </w:t>
      </w:r>
    </w:p>
    <w:p w:rsidR="00B7761D" w:rsidRPr="00B7761D" w:rsidRDefault="00B7761D" w:rsidP="00B7761D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pacing w:val="-2"/>
          <w:sz w:val="28"/>
          <w:szCs w:val="22"/>
        </w:rPr>
      </w:pPr>
      <w:r w:rsidRPr="00B7761D">
        <w:rPr>
          <w:rFonts w:ascii="Arial" w:hAnsi="Arial"/>
          <w:b/>
          <w:spacing w:val="-2"/>
          <w:sz w:val="24"/>
        </w:rPr>
        <w:t xml:space="preserve">HUGO ALBERTO ARIAS DUQUE.: </w:t>
      </w:r>
      <w:r w:rsidRPr="00B7761D">
        <w:rPr>
          <w:rFonts w:ascii="Arial" w:hAnsi="Arial"/>
          <w:spacing w:val="-2"/>
          <w:sz w:val="24"/>
        </w:rPr>
        <w:t xml:space="preserve">$54.730.120. </w:t>
      </w:r>
    </w:p>
    <w:p w:rsidR="00B7761D" w:rsidRPr="00B7761D" w:rsidRDefault="00B7761D" w:rsidP="00B7761D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pacing w:val="-2"/>
          <w:sz w:val="24"/>
        </w:rPr>
      </w:pPr>
      <w:r w:rsidRPr="00B7761D">
        <w:rPr>
          <w:rFonts w:ascii="Arial" w:hAnsi="Arial"/>
          <w:b/>
          <w:spacing w:val="-2"/>
          <w:sz w:val="24"/>
        </w:rPr>
        <w:t xml:space="preserve">ANDRÉS MARIN MARMOLEJO: </w:t>
      </w:r>
      <w:r w:rsidRPr="00B7761D">
        <w:rPr>
          <w:rFonts w:ascii="Arial" w:hAnsi="Arial"/>
          <w:spacing w:val="-2"/>
          <w:sz w:val="24"/>
        </w:rPr>
        <w:t xml:space="preserve">$51.910.808. </w:t>
      </w:r>
    </w:p>
    <w:p w:rsidR="00B7761D" w:rsidRPr="00B7761D" w:rsidRDefault="00B7761D" w:rsidP="00B7761D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sz w:val="24"/>
          <w:szCs w:val="22"/>
        </w:rPr>
      </w:pPr>
      <w:r w:rsidRPr="00B7761D">
        <w:rPr>
          <w:rFonts w:ascii="Arial" w:hAnsi="Arial" w:cs="Arial"/>
          <w:b/>
          <w:spacing w:val="-1"/>
          <w:sz w:val="24"/>
          <w:szCs w:val="22"/>
        </w:rPr>
        <w:t>DIMAT E.U.:</w:t>
      </w:r>
      <w:r w:rsidRPr="00B7761D">
        <w:rPr>
          <w:rFonts w:ascii="Arial" w:hAnsi="Arial" w:cs="Arial"/>
          <w:spacing w:val="-1"/>
          <w:sz w:val="24"/>
          <w:szCs w:val="22"/>
        </w:rPr>
        <w:t xml:space="preserve"> $ 43.862.493. </w:t>
      </w:r>
    </w:p>
    <w:p w:rsidR="00B7761D" w:rsidRPr="0007193D" w:rsidRDefault="00B7761D" w:rsidP="00B7761D">
      <w:pPr>
        <w:pStyle w:val="Prrafodelista"/>
        <w:ind w:left="0"/>
        <w:jc w:val="both"/>
        <w:rPr>
          <w:rFonts w:ascii="Arial" w:hAnsi="Arial" w:cs="Arial"/>
        </w:rPr>
      </w:pPr>
    </w:p>
    <w:p w:rsidR="00B7761D" w:rsidRDefault="00B7761D" w:rsidP="00B7761D">
      <w:pPr>
        <w:pStyle w:val="Prrafodelista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s-CO"/>
        </w:rPr>
        <w:t xml:space="preserve">Que el día 03 de septiembre de 2013, una vez evaluadas las propuestas presentadas, </w:t>
      </w:r>
      <w:r>
        <w:rPr>
          <w:rFonts w:ascii="Arial" w:hAnsi="Arial" w:cs="Arial"/>
        </w:rPr>
        <w:t xml:space="preserve">el Comité Evaluador estableció que el proponente </w:t>
      </w:r>
      <w:r w:rsidRPr="0002235B">
        <w:rPr>
          <w:rFonts w:ascii="Arial" w:hAnsi="Arial"/>
          <w:b/>
          <w:spacing w:val="-2"/>
        </w:rPr>
        <w:t xml:space="preserve">ANDRÉS MARIN MARMOLEJO </w:t>
      </w:r>
      <w:r>
        <w:rPr>
          <w:rFonts w:ascii="Arial" w:hAnsi="Arial" w:cs="Arial"/>
        </w:rPr>
        <w:t>cumplió a cabalidad con todos los requisitos exigidos en los pliegos de condiciones y adicionalmente su propuesta económica resulto ser la más cercana a la media geométrica, razones por las cuales el Comité Evaluador recomendó le fuera adjudicada la invitación pública de la referencia.</w:t>
      </w:r>
    </w:p>
    <w:p w:rsidR="00B7761D" w:rsidRDefault="00B7761D" w:rsidP="00B7761D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B7761D" w:rsidRDefault="00B7761D" w:rsidP="00B7761D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>el Gerente Suplente de La Empresa de Obras Sanitarias de Caldas EMPOCALDAS S.A. E.S.P. en uso de sus facultades legales y estatutarias,</w:t>
      </w:r>
    </w:p>
    <w:p w:rsidR="00B7761D" w:rsidRDefault="00B7761D" w:rsidP="00B7761D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B7761D" w:rsidRDefault="00B7761D" w:rsidP="00B7761D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B7761D" w:rsidRDefault="00B7761D" w:rsidP="00B7761D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lastRenderedPageBreak/>
        <w:t>RESUELVE</w:t>
      </w:r>
    </w:p>
    <w:p w:rsidR="00B7761D" w:rsidRDefault="00B7761D" w:rsidP="00B7761D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B7761D" w:rsidRDefault="00B7761D" w:rsidP="00B7761D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B7761D" w:rsidRDefault="00B7761D" w:rsidP="00B77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ADJUDICAR la </w:t>
      </w:r>
      <w:r>
        <w:rPr>
          <w:rFonts w:ascii="Arial" w:hAnsi="Arial" w:cs="Arial"/>
          <w:sz w:val="24"/>
          <w:szCs w:val="24"/>
          <w:lang w:val="es-ES_tradnl"/>
        </w:rPr>
        <w:t>Invitación Pública No. 0122 de 2013, cuyo objeto seleccionar</w:t>
      </w:r>
      <w:r w:rsidRPr="00B7761D">
        <w:rPr>
          <w:rFonts w:ascii="Arial" w:hAnsi="Arial" w:cs="Arial"/>
          <w:sz w:val="24"/>
          <w:szCs w:val="24"/>
          <w:lang w:val="es-ES_tradnl"/>
        </w:rPr>
        <w:t xml:space="preserve"> en aplicación de los trámites legales correspondientes al contratista para EL REFUERZO ESTRUCTURAL DEL EDIFICIO DE OPERACIÓN DE LA PLANTA DE TRATAMIENTO DE AGUA POTABLE DEL MUNICIPIO DE SUPIA, CALDAS.</w:t>
      </w:r>
      <w:r>
        <w:rPr>
          <w:rFonts w:ascii="Arial" w:hAnsi="Arial" w:cs="Arial"/>
          <w:bCs/>
          <w:iCs/>
          <w:sz w:val="24"/>
          <w:szCs w:val="24"/>
          <w:lang w:val="es-MX"/>
        </w:rPr>
        <w:t xml:space="preserve">, al proponente </w:t>
      </w:r>
      <w:r w:rsidRPr="0002235B">
        <w:rPr>
          <w:rFonts w:ascii="Arial" w:hAnsi="Arial"/>
          <w:b/>
          <w:spacing w:val="-2"/>
          <w:sz w:val="24"/>
          <w:szCs w:val="24"/>
        </w:rPr>
        <w:t>ANDRÉS MARIN MARMOLEJO</w:t>
      </w:r>
      <w:r w:rsidRPr="00F62EE2">
        <w:rPr>
          <w:rFonts w:ascii="Arial" w:hAnsi="Arial"/>
          <w:spacing w:val="-2"/>
          <w:sz w:val="24"/>
          <w:szCs w:val="24"/>
        </w:rPr>
        <w:t>,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 xml:space="preserve">identificado </w:t>
      </w:r>
      <w:r>
        <w:rPr>
          <w:rFonts w:ascii="Arial" w:hAnsi="Arial" w:cs="Arial"/>
          <w:sz w:val="24"/>
          <w:szCs w:val="24"/>
        </w:rPr>
        <w:t xml:space="preserve">con cédula de ciudadanía No. 75.063.388, </w:t>
      </w:r>
      <w:r>
        <w:rPr>
          <w:rFonts w:ascii="Arial" w:hAnsi="Arial" w:cs="Arial"/>
          <w:sz w:val="24"/>
          <w:szCs w:val="24"/>
          <w:lang w:val="es-ES_tradnl"/>
        </w:rPr>
        <w:t>por un valor de CINCUENTA Y UN MILLONES NOVECIENTOS DIEZ MIL OCHOCIENTO</w:t>
      </w:r>
      <w:r w:rsidR="00ED234F">
        <w:rPr>
          <w:rFonts w:ascii="Arial" w:hAnsi="Arial" w:cs="Arial"/>
          <w:sz w:val="24"/>
          <w:szCs w:val="24"/>
          <w:lang w:val="es-ES_tradnl"/>
        </w:rPr>
        <w:t>S OCHO</w:t>
      </w:r>
      <w:r>
        <w:rPr>
          <w:rFonts w:ascii="Arial" w:hAnsi="Arial" w:cs="Arial"/>
          <w:sz w:val="24"/>
          <w:szCs w:val="24"/>
          <w:lang w:val="es-ES_tradnl"/>
        </w:rPr>
        <w:t xml:space="preserve"> PESOS M/TE ($51.910.808) INCLUIDO AIU E IVA SOBRE UTILIDADES,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con un plazo de ejecución de SESENTA (60) DÍAS CALEDARIO</w:t>
      </w:r>
      <w:r w:rsidRPr="00B61CB6">
        <w:rPr>
          <w:rFonts w:ascii="Arial" w:hAnsi="Arial" w:cs="Arial"/>
          <w:bCs/>
          <w:iCs/>
          <w:sz w:val="24"/>
          <w:szCs w:val="24"/>
        </w:rPr>
        <w:t>.</w:t>
      </w:r>
      <w:r>
        <w:rPr>
          <w:rFonts w:ascii="Arial" w:hAnsi="Arial" w:cs="Arial"/>
          <w:bCs/>
          <w:iCs/>
          <w:sz w:val="24"/>
          <w:szCs w:val="24"/>
        </w:rPr>
        <w:t xml:space="preserve"> Lo </w:t>
      </w:r>
      <w:r>
        <w:rPr>
          <w:rFonts w:ascii="Arial" w:hAnsi="Arial" w:cs="Arial"/>
          <w:sz w:val="24"/>
          <w:szCs w:val="24"/>
          <w:lang w:val="es-ES_tradnl"/>
        </w:rPr>
        <w:t xml:space="preserve">anterior por cumplir con todos los requisitos y condiciones establecidos en el pliego de condiciones definitivo y porque adicionalmente </w:t>
      </w:r>
      <w:r w:rsidRPr="0002235B">
        <w:rPr>
          <w:rFonts w:ascii="Arial" w:hAnsi="Arial" w:cs="Arial"/>
          <w:sz w:val="24"/>
          <w:szCs w:val="24"/>
          <w:lang w:val="es-ES_tradnl"/>
        </w:rPr>
        <w:t>su propuesta económica resulto ser la más cercana a la media geométrica</w:t>
      </w:r>
    </w:p>
    <w:p w:rsidR="00B7761D" w:rsidRDefault="00B7761D" w:rsidP="00B7761D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7761D" w:rsidRPr="0002235B" w:rsidRDefault="00B7761D" w:rsidP="00B7761D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7761D" w:rsidRDefault="00B7761D" w:rsidP="00B7761D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B7761D" w:rsidRDefault="00B7761D" w:rsidP="00B7761D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7761D" w:rsidRDefault="00B7761D" w:rsidP="00B7761D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7761D" w:rsidRDefault="00B7761D" w:rsidP="00B7761D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Dada en Manizales, Caldas a los diez (10) días del mes de septiembre del año dos mil trece (2013).</w:t>
      </w:r>
    </w:p>
    <w:p w:rsidR="00B7761D" w:rsidRDefault="00B7761D" w:rsidP="00B7761D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7761D" w:rsidRDefault="00B7761D" w:rsidP="00B7761D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7761D" w:rsidRDefault="00B7761D" w:rsidP="00B7761D">
      <w:pPr>
        <w:rPr>
          <w:rFonts w:ascii="Arial" w:hAnsi="Arial" w:cs="Arial"/>
          <w:b/>
          <w:sz w:val="24"/>
          <w:szCs w:val="24"/>
        </w:rPr>
      </w:pPr>
    </w:p>
    <w:p w:rsidR="00B7761D" w:rsidRDefault="00B7761D" w:rsidP="00B7761D">
      <w:pPr>
        <w:jc w:val="center"/>
        <w:rPr>
          <w:rFonts w:ascii="Arial" w:hAnsi="Arial" w:cs="Arial"/>
          <w:b/>
          <w:sz w:val="24"/>
          <w:szCs w:val="24"/>
        </w:rPr>
      </w:pPr>
    </w:p>
    <w:p w:rsidR="00B7761D" w:rsidRDefault="00B7761D" w:rsidP="00B7761D">
      <w:pPr>
        <w:jc w:val="center"/>
        <w:rPr>
          <w:rFonts w:ascii="Arial" w:hAnsi="Arial" w:cs="Arial"/>
          <w:sz w:val="24"/>
          <w:szCs w:val="24"/>
        </w:rPr>
      </w:pPr>
    </w:p>
    <w:p w:rsidR="00B7761D" w:rsidRDefault="00B7761D" w:rsidP="00B7761D">
      <w:pPr>
        <w:jc w:val="center"/>
        <w:rPr>
          <w:rFonts w:ascii="Arial" w:hAnsi="Arial" w:cs="Arial"/>
          <w:b/>
          <w:sz w:val="24"/>
          <w:szCs w:val="24"/>
        </w:rPr>
      </w:pPr>
    </w:p>
    <w:p w:rsidR="00B7761D" w:rsidRDefault="00B7761D" w:rsidP="00B7761D">
      <w:pPr>
        <w:jc w:val="center"/>
        <w:rPr>
          <w:rFonts w:ascii="Arial" w:hAnsi="Arial" w:cs="Arial"/>
          <w:b/>
          <w:sz w:val="24"/>
          <w:szCs w:val="24"/>
        </w:rPr>
      </w:pPr>
    </w:p>
    <w:p w:rsidR="00B7761D" w:rsidRDefault="005764FA" w:rsidP="00B776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(ORIGINAL FIRMADO)</w:t>
      </w:r>
    </w:p>
    <w:p w:rsidR="00B7761D" w:rsidRDefault="00B7761D" w:rsidP="00B776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JUAN PABLO ALZÁTE ORTEGA </w:t>
      </w:r>
    </w:p>
    <w:p w:rsidR="00B7761D" w:rsidRDefault="00B7761D" w:rsidP="00B7761D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Gerente</w:t>
      </w:r>
    </w:p>
    <w:p w:rsidR="00B7761D" w:rsidRDefault="00B7761D" w:rsidP="00B7761D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EMPOCALDAS S.A. E.S.P.</w:t>
      </w:r>
    </w:p>
    <w:p w:rsidR="00B7761D" w:rsidRDefault="00B7761D" w:rsidP="00B7761D">
      <w:pPr>
        <w:rPr>
          <w:rFonts w:ascii="Arial" w:hAnsi="Arial" w:cs="Arial"/>
          <w:sz w:val="16"/>
          <w:szCs w:val="16"/>
          <w:lang w:val="es-CO"/>
        </w:rPr>
      </w:pPr>
    </w:p>
    <w:p w:rsidR="00B7761D" w:rsidRDefault="00B7761D" w:rsidP="00B7761D">
      <w:pPr>
        <w:rPr>
          <w:rFonts w:ascii="Arial" w:hAnsi="Arial" w:cs="Arial"/>
          <w:sz w:val="16"/>
          <w:szCs w:val="16"/>
          <w:lang w:val="es-CO"/>
        </w:rPr>
      </w:pPr>
    </w:p>
    <w:p w:rsidR="00B7761D" w:rsidRDefault="00B7761D" w:rsidP="00B7761D">
      <w:pPr>
        <w:rPr>
          <w:rFonts w:ascii="Arial" w:hAnsi="Arial" w:cs="Arial"/>
          <w:sz w:val="16"/>
          <w:szCs w:val="16"/>
          <w:lang w:val="es-CO"/>
        </w:rPr>
      </w:pPr>
    </w:p>
    <w:p w:rsidR="00B7761D" w:rsidRDefault="00B7761D" w:rsidP="00B7761D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B7761D" w:rsidRDefault="00B7761D" w:rsidP="00B7761D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B7761D" w:rsidRDefault="00B7761D" w:rsidP="00B7761D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B7761D" w:rsidRDefault="00B7761D" w:rsidP="00B7761D">
      <w:pPr>
        <w:jc w:val="right"/>
      </w:pPr>
      <w:r>
        <w:rPr>
          <w:rFonts w:ascii="Coronet" w:hAnsi="Coronet" w:cs="Arial"/>
          <w:sz w:val="12"/>
          <w:szCs w:val="16"/>
          <w:lang w:val="es-CO"/>
        </w:rPr>
        <w:t>K.S.L.C.</w:t>
      </w:r>
    </w:p>
    <w:p w:rsidR="00B7761D" w:rsidRDefault="00B7761D" w:rsidP="00B7761D"/>
    <w:p w:rsidR="00B7761D" w:rsidRDefault="00B7761D" w:rsidP="00B7761D"/>
    <w:p w:rsidR="00B7761D" w:rsidRDefault="00B7761D" w:rsidP="00B7761D"/>
    <w:p w:rsidR="00C20E1E" w:rsidRDefault="00C20E1E"/>
    <w:sectPr w:rsidR="00C20E1E" w:rsidSect="002B4A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2300368C"/>
    <w:lvl w:ilvl="0" w:tplc="0A885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761D"/>
    <w:rsid w:val="005764FA"/>
    <w:rsid w:val="00B7761D"/>
    <w:rsid w:val="00C20E1E"/>
    <w:rsid w:val="00ED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61D"/>
    <w:pPr>
      <w:ind w:left="708"/>
    </w:pPr>
    <w:rPr>
      <w:sz w:val="24"/>
      <w:szCs w:val="24"/>
    </w:rPr>
  </w:style>
  <w:style w:type="paragraph" w:customStyle="1" w:styleId="306">
    <w:name w:val="306"/>
    <w:basedOn w:val="Normal"/>
    <w:rsid w:val="00B7761D"/>
    <w:pPr>
      <w:overflowPunct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2464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cp:lastPrinted>2013-09-10T16:41:00Z</cp:lastPrinted>
  <dcterms:created xsi:type="dcterms:W3CDTF">2013-09-10T16:25:00Z</dcterms:created>
  <dcterms:modified xsi:type="dcterms:W3CDTF">2013-09-10T16:44:00Z</dcterms:modified>
</cp:coreProperties>
</file>