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D7" w:rsidRDefault="00C937D7" w:rsidP="00C937D7">
      <w:pPr>
        <w:pStyle w:val="Encabezado"/>
        <w:jc w:val="center"/>
        <w:rPr>
          <w:rFonts w:ascii="Arial" w:hAnsi="Arial" w:cs="Arial"/>
          <w:b/>
          <w:sz w:val="22"/>
          <w:szCs w:val="22"/>
        </w:rPr>
      </w:pPr>
      <w:r>
        <w:rPr>
          <w:rFonts w:ascii="Arial" w:hAnsi="Arial" w:cs="Arial"/>
          <w:b/>
          <w:sz w:val="22"/>
          <w:szCs w:val="22"/>
        </w:rPr>
        <w:t>ACTA DE AUDIENCIA DE ANÁLISIS DE RIESGOS Y ACLARACIÓN DE LOS PLIEGOS DE CONDICIONES DE LA INVITACIÓN PÚBLICA No. 0126 DE 2013</w:t>
      </w:r>
    </w:p>
    <w:p w:rsidR="00C937D7" w:rsidRDefault="00C937D7" w:rsidP="00C937D7">
      <w:pPr>
        <w:pStyle w:val="Encabezado"/>
        <w:rPr>
          <w:rFonts w:ascii="Arial" w:hAnsi="Arial" w:cs="Arial"/>
          <w:b/>
          <w:sz w:val="22"/>
          <w:szCs w:val="22"/>
        </w:rPr>
      </w:pPr>
    </w:p>
    <w:p w:rsidR="00C937D7" w:rsidRDefault="00C937D7" w:rsidP="00C937D7">
      <w:pPr>
        <w:tabs>
          <w:tab w:val="left" w:pos="8370"/>
        </w:tabs>
        <w:ind w:right="-54"/>
        <w:jc w:val="both"/>
        <w:rPr>
          <w:rFonts w:ascii="Arial" w:hAnsi="Arial" w:cs="Arial"/>
          <w:b/>
          <w:iCs/>
          <w:sz w:val="22"/>
          <w:szCs w:val="22"/>
          <w:lang w:val="es-ES_tradnl"/>
        </w:rPr>
      </w:pPr>
      <w:r>
        <w:rPr>
          <w:rFonts w:ascii="Arial" w:hAnsi="Arial" w:cs="Arial"/>
          <w:b/>
          <w:bCs/>
          <w:iCs/>
          <w:sz w:val="22"/>
          <w:szCs w:val="22"/>
          <w:lang w:val="es-ES_tradnl"/>
        </w:rPr>
        <w:t xml:space="preserve">OBJETO: </w:t>
      </w:r>
      <w:r w:rsidRPr="00C937D7">
        <w:rPr>
          <w:rFonts w:ascii="Arial" w:hAnsi="Arial" w:cs="Arial"/>
          <w:iCs/>
          <w:sz w:val="22"/>
          <w:szCs w:val="24"/>
        </w:rPr>
        <w:t>Seleccionar, en aplicación de los trámites legales correspondientes al contratista para el SUMINISTRO E INSTALACIÓN DE LA PLANTA TELEFÓNICA PARA EMPOCALDAS S.A. E.S.P., de acuerdo con las especificaciones que se detallan en el Capítulo IV - CONDICIONES DEL CONTRATO y Capítulo V ESPECIFICACIONES TECNICAS.</w:t>
      </w:r>
    </w:p>
    <w:p w:rsidR="00C937D7" w:rsidRDefault="00C937D7" w:rsidP="00C937D7">
      <w:pPr>
        <w:tabs>
          <w:tab w:val="left" w:pos="8370"/>
        </w:tabs>
        <w:ind w:right="-54"/>
        <w:jc w:val="both"/>
        <w:rPr>
          <w:rFonts w:ascii="Arial" w:hAnsi="Arial" w:cs="Arial"/>
          <w:b/>
          <w:iCs/>
          <w:sz w:val="22"/>
          <w:szCs w:val="22"/>
          <w:lang w:val="es-ES_tradnl"/>
        </w:rPr>
      </w:pPr>
    </w:p>
    <w:p w:rsidR="00C937D7" w:rsidRDefault="00C937D7" w:rsidP="00C937D7">
      <w:pPr>
        <w:tabs>
          <w:tab w:val="left" w:pos="8370"/>
        </w:tabs>
        <w:ind w:right="-54"/>
        <w:jc w:val="both"/>
        <w:rPr>
          <w:rFonts w:ascii="Arial" w:hAnsi="Arial" w:cs="Arial"/>
          <w:sz w:val="22"/>
          <w:szCs w:val="22"/>
          <w:lang w:val="es-ES_tradnl"/>
        </w:rPr>
      </w:pPr>
      <w:r>
        <w:rPr>
          <w:rFonts w:ascii="Arial" w:hAnsi="Arial" w:cs="Arial"/>
          <w:b/>
          <w:iCs/>
          <w:sz w:val="22"/>
          <w:szCs w:val="22"/>
          <w:lang w:val="es-ES_tradnl"/>
        </w:rPr>
        <w:t xml:space="preserve">PRESUPUESTO OFICIAL: </w:t>
      </w:r>
      <w:r w:rsidRPr="00C937D7">
        <w:rPr>
          <w:rFonts w:ascii="Arial" w:hAnsi="Arial" w:cs="Arial"/>
          <w:iCs/>
          <w:sz w:val="22"/>
          <w:szCs w:val="22"/>
        </w:rPr>
        <w:t>El presupuesto oficial para el presente proceso asciende a la suma de CUARENTA Y DOS MILLONES DE PESOS M/TE ($42.000.000) INCLUIDO IVA.</w:t>
      </w:r>
    </w:p>
    <w:p w:rsidR="00C937D7" w:rsidRDefault="00C937D7" w:rsidP="00C937D7">
      <w:pPr>
        <w:tabs>
          <w:tab w:val="left" w:pos="8370"/>
        </w:tabs>
        <w:ind w:right="-54"/>
        <w:jc w:val="center"/>
        <w:rPr>
          <w:rFonts w:ascii="Arial" w:hAnsi="Arial" w:cs="Arial"/>
          <w:b/>
          <w:sz w:val="22"/>
          <w:szCs w:val="22"/>
        </w:rPr>
      </w:pPr>
    </w:p>
    <w:p w:rsidR="00C937D7" w:rsidRDefault="00C937D7" w:rsidP="00C937D7">
      <w:pPr>
        <w:tabs>
          <w:tab w:val="left" w:pos="8370"/>
        </w:tabs>
        <w:ind w:right="-54"/>
        <w:jc w:val="center"/>
        <w:rPr>
          <w:rFonts w:ascii="Arial" w:hAnsi="Arial" w:cs="Arial"/>
          <w:b/>
          <w:sz w:val="22"/>
          <w:szCs w:val="22"/>
        </w:rPr>
      </w:pPr>
      <w:r>
        <w:rPr>
          <w:rFonts w:ascii="Arial" w:hAnsi="Arial" w:cs="Arial"/>
          <w:b/>
          <w:sz w:val="22"/>
          <w:szCs w:val="22"/>
        </w:rPr>
        <w:t>ORDEN DEL DÍA:</w:t>
      </w:r>
    </w:p>
    <w:p w:rsidR="00C937D7" w:rsidRDefault="00C937D7" w:rsidP="00C937D7">
      <w:pPr>
        <w:tabs>
          <w:tab w:val="left" w:pos="8370"/>
        </w:tabs>
        <w:ind w:left="-180" w:right="-54"/>
        <w:jc w:val="both"/>
        <w:rPr>
          <w:rFonts w:ascii="Arial" w:hAnsi="Arial" w:cs="Arial"/>
          <w:b/>
          <w:sz w:val="22"/>
          <w:szCs w:val="22"/>
        </w:rPr>
      </w:pPr>
      <w:r>
        <w:rPr>
          <w:rFonts w:ascii="Arial" w:hAnsi="Arial" w:cs="Arial"/>
          <w:b/>
          <w:sz w:val="22"/>
          <w:szCs w:val="22"/>
        </w:rPr>
        <w:tab/>
        <w:t xml:space="preserve">  </w:t>
      </w:r>
    </w:p>
    <w:p w:rsidR="00C937D7" w:rsidRDefault="00C937D7" w:rsidP="00C937D7">
      <w:pPr>
        <w:numPr>
          <w:ilvl w:val="0"/>
          <w:numId w:val="1"/>
        </w:numPr>
        <w:tabs>
          <w:tab w:val="left" w:pos="8370"/>
        </w:tabs>
        <w:ind w:right="-54"/>
        <w:jc w:val="both"/>
        <w:rPr>
          <w:rFonts w:ascii="Arial" w:hAnsi="Arial" w:cs="Arial"/>
          <w:b/>
          <w:sz w:val="22"/>
          <w:szCs w:val="22"/>
        </w:rPr>
      </w:pPr>
      <w:r>
        <w:rPr>
          <w:rFonts w:ascii="Arial" w:hAnsi="Arial" w:cs="Arial"/>
          <w:sz w:val="22"/>
          <w:szCs w:val="22"/>
        </w:rPr>
        <w:t>Apertura de la audiencia de de aclaraciones y análisis de riesgos, por parte de la Doctora Victoria Eugenia Bermúdez Muñoz, abogada contratista de la Secretaría General de EMPOCALDAS S.A. E.S.P.</w:t>
      </w:r>
    </w:p>
    <w:p w:rsidR="00C937D7" w:rsidRDefault="00C937D7" w:rsidP="00C937D7">
      <w:pPr>
        <w:ind w:left="-240"/>
        <w:jc w:val="both"/>
        <w:rPr>
          <w:rFonts w:ascii="Arial" w:hAnsi="Arial" w:cs="Arial"/>
          <w:sz w:val="22"/>
          <w:szCs w:val="22"/>
        </w:rPr>
      </w:pPr>
    </w:p>
    <w:p w:rsidR="00C937D7" w:rsidRDefault="00C937D7" w:rsidP="00C937D7">
      <w:pPr>
        <w:numPr>
          <w:ilvl w:val="0"/>
          <w:numId w:val="1"/>
        </w:numPr>
        <w:jc w:val="both"/>
        <w:rPr>
          <w:rFonts w:ascii="Arial" w:hAnsi="Arial" w:cs="Arial"/>
          <w:sz w:val="22"/>
          <w:szCs w:val="22"/>
        </w:rPr>
      </w:pPr>
      <w:r>
        <w:rPr>
          <w:rFonts w:ascii="Arial" w:hAnsi="Arial" w:cs="Arial"/>
          <w:sz w:val="22"/>
          <w:szCs w:val="22"/>
        </w:rPr>
        <w:t>Diligenciamiento de la hoja de asistencia por parte de las personas participantes, con indicación del nombre de la empresa y de su representante legal y número de teléfono.</w:t>
      </w:r>
    </w:p>
    <w:p w:rsidR="00C937D7" w:rsidRDefault="00C937D7" w:rsidP="00C937D7">
      <w:pPr>
        <w:ind w:left="-240"/>
        <w:jc w:val="both"/>
        <w:rPr>
          <w:rFonts w:ascii="Arial" w:hAnsi="Arial" w:cs="Arial"/>
          <w:sz w:val="22"/>
          <w:szCs w:val="22"/>
        </w:rPr>
      </w:pPr>
    </w:p>
    <w:p w:rsidR="00C937D7" w:rsidRDefault="00C937D7" w:rsidP="00C937D7">
      <w:pPr>
        <w:ind w:left="-240" w:firstLine="948"/>
        <w:jc w:val="both"/>
        <w:rPr>
          <w:rFonts w:ascii="Arial" w:hAnsi="Arial" w:cs="Arial"/>
          <w:sz w:val="22"/>
          <w:szCs w:val="22"/>
        </w:rPr>
      </w:pPr>
      <w:r>
        <w:rPr>
          <w:rFonts w:ascii="Arial" w:hAnsi="Arial" w:cs="Arial"/>
          <w:sz w:val="22"/>
          <w:szCs w:val="22"/>
        </w:rPr>
        <w:t>El control de asistencia hace parte integral de la presente acta.</w:t>
      </w:r>
    </w:p>
    <w:p w:rsidR="00C937D7" w:rsidRDefault="00C937D7" w:rsidP="00C937D7">
      <w:pPr>
        <w:jc w:val="both"/>
        <w:rPr>
          <w:rFonts w:ascii="Arial" w:hAnsi="Arial" w:cs="Arial"/>
          <w:sz w:val="22"/>
          <w:szCs w:val="22"/>
        </w:rPr>
      </w:pPr>
    </w:p>
    <w:p w:rsidR="00C937D7" w:rsidRDefault="00C937D7" w:rsidP="00C937D7">
      <w:pPr>
        <w:numPr>
          <w:ilvl w:val="0"/>
          <w:numId w:val="1"/>
        </w:numPr>
        <w:jc w:val="both"/>
        <w:rPr>
          <w:rFonts w:ascii="Arial" w:hAnsi="Arial" w:cs="Arial"/>
          <w:sz w:val="22"/>
          <w:szCs w:val="22"/>
        </w:rPr>
      </w:pPr>
      <w:r w:rsidRPr="00D97C0A">
        <w:rPr>
          <w:rFonts w:ascii="Arial" w:hAnsi="Arial" w:cs="Arial"/>
          <w:sz w:val="22"/>
          <w:szCs w:val="22"/>
        </w:rPr>
        <w:t>Aclaración del contenido de los pliegos de condiciones e intervención del único asistente a la</w:t>
      </w:r>
      <w:r>
        <w:rPr>
          <w:rFonts w:ascii="Arial" w:hAnsi="Arial" w:cs="Arial"/>
          <w:sz w:val="22"/>
          <w:szCs w:val="22"/>
        </w:rPr>
        <w:t xml:space="preserve"> audiencia el cual manifestó su inquietud relacionada con el primer contacto para la atención de emergencias ante lo cual se expreso que el primer contacto no necesariamente deberá realizarse con el ingeniero experto, empero si deberá estar disponible. Por otro lado, el asistente manifestó su inquietud en relación a la posibilidad de subcontratar en donde después de un dialogo quedo sentado que podrán subcontratarse directamente con el fabricante, los servicios de instalación y soporte, sin embargo para los suministros no aplicará esta facultad dado que el contratista es autónomo de adquirir cualquier suministro necesario para la debida ejecución del contrato. Por lo anterior, se puso de manifiesto la posterior publicación de una adenda en la cual se incluirán las modificaciones a las que dio lugar la presente audiencia.</w:t>
      </w:r>
    </w:p>
    <w:p w:rsidR="00C937D7" w:rsidRDefault="00C937D7" w:rsidP="00C937D7">
      <w:pPr>
        <w:ind w:left="720"/>
        <w:jc w:val="both"/>
        <w:rPr>
          <w:rFonts w:ascii="Arial" w:hAnsi="Arial" w:cs="Arial"/>
          <w:sz w:val="22"/>
          <w:szCs w:val="22"/>
        </w:rPr>
      </w:pPr>
    </w:p>
    <w:p w:rsidR="00C937D7" w:rsidRPr="00F0401D" w:rsidRDefault="00C937D7" w:rsidP="00C937D7">
      <w:pPr>
        <w:numPr>
          <w:ilvl w:val="0"/>
          <w:numId w:val="1"/>
        </w:numPr>
        <w:jc w:val="both"/>
        <w:rPr>
          <w:rFonts w:ascii="Arial" w:hAnsi="Arial" w:cs="Arial"/>
          <w:sz w:val="22"/>
          <w:szCs w:val="22"/>
        </w:rPr>
      </w:pPr>
      <w:r>
        <w:rPr>
          <w:rFonts w:ascii="Arial" w:hAnsi="Arial" w:cs="Arial"/>
          <w:sz w:val="22"/>
          <w:szCs w:val="22"/>
        </w:rPr>
        <w:t xml:space="preserve">En relación a la matriz de riesgos elaborada por la Secretaría General y la Sección </w:t>
      </w:r>
      <w:r w:rsidR="006478A7">
        <w:rPr>
          <w:rFonts w:ascii="Arial" w:hAnsi="Arial" w:cs="Arial"/>
          <w:sz w:val="22"/>
          <w:szCs w:val="22"/>
        </w:rPr>
        <w:t xml:space="preserve">de Sistemas </w:t>
      </w:r>
      <w:r>
        <w:rPr>
          <w:rFonts w:ascii="Arial" w:hAnsi="Arial" w:cs="Arial"/>
          <w:sz w:val="22"/>
          <w:szCs w:val="22"/>
        </w:rPr>
        <w:t>no se presento ninguna observación.</w:t>
      </w:r>
    </w:p>
    <w:p w:rsidR="00C937D7" w:rsidRDefault="00C937D7" w:rsidP="00C937D7">
      <w:pPr>
        <w:pStyle w:val="Prrafodelista"/>
        <w:rPr>
          <w:rFonts w:ascii="Arial" w:hAnsi="Arial" w:cs="Arial"/>
          <w:sz w:val="22"/>
          <w:szCs w:val="22"/>
        </w:rPr>
      </w:pPr>
    </w:p>
    <w:p w:rsidR="00C937D7" w:rsidRPr="00D97C0A" w:rsidRDefault="00C937D7" w:rsidP="00C937D7">
      <w:pPr>
        <w:numPr>
          <w:ilvl w:val="0"/>
          <w:numId w:val="1"/>
        </w:numPr>
        <w:jc w:val="both"/>
        <w:rPr>
          <w:rFonts w:ascii="Arial" w:hAnsi="Arial" w:cs="Arial"/>
          <w:sz w:val="22"/>
          <w:szCs w:val="22"/>
        </w:rPr>
      </w:pPr>
      <w:r w:rsidRPr="00D97C0A">
        <w:rPr>
          <w:rFonts w:ascii="Arial" w:hAnsi="Arial" w:cs="Arial"/>
          <w:sz w:val="22"/>
          <w:szCs w:val="22"/>
        </w:rPr>
        <w:t>Terminación de la audiencia.</w:t>
      </w:r>
    </w:p>
    <w:p w:rsidR="00C937D7" w:rsidRDefault="00C937D7" w:rsidP="00C937D7">
      <w:pPr>
        <w:jc w:val="both"/>
        <w:rPr>
          <w:rFonts w:ascii="Arial" w:hAnsi="Arial" w:cs="Arial"/>
          <w:sz w:val="22"/>
          <w:szCs w:val="22"/>
        </w:rPr>
      </w:pPr>
    </w:p>
    <w:p w:rsidR="00C937D7" w:rsidRDefault="00C937D7" w:rsidP="00C937D7">
      <w:pPr>
        <w:spacing w:line="276" w:lineRule="auto"/>
        <w:ind w:left="-240"/>
        <w:jc w:val="both"/>
        <w:rPr>
          <w:rFonts w:ascii="Arial" w:hAnsi="Arial" w:cs="Arial"/>
          <w:sz w:val="22"/>
          <w:szCs w:val="22"/>
        </w:rPr>
      </w:pPr>
      <w:r>
        <w:rPr>
          <w:rFonts w:ascii="Arial" w:hAnsi="Arial" w:cs="Arial"/>
          <w:sz w:val="22"/>
          <w:szCs w:val="22"/>
        </w:rPr>
        <w:t xml:space="preserve">No siendo otro el motivo de la presente se firma por los que en ella intervinieron. </w:t>
      </w:r>
    </w:p>
    <w:p w:rsidR="00C937D7" w:rsidRDefault="00C937D7" w:rsidP="00C937D7">
      <w:pPr>
        <w:spacing w:line="276" w:lineRule="auto"/>
        <w:ind w:left="-240"/>
        <w:jc w:val="both"/>
        <w:rPr>
          <w:rFonts w:ascii="Arial" w:hAnsi="Arial" w:cs="Arial"/>
          <w:sz w:val="22"/>
          <w:szCs w:val="22"/>
        </w:rPr>
      </w:pPr>
    </w:p>
    <w:p w:rsidR="00C937D7" w:rsidRDefault="007950FB" w:rsidP="00C937D7">
      <w:pPr>
        <w:tabs>
          <w:tab w:val="left" w:pos="4652"/>
        </w:tabs>
        <w:spacing w:line="276" w:lineRule="auto"/>
        <w:ind w:left="-240"/>
        <w:jc w:val="center"/>
        <w:rPr>
          <w:rFonts w:ascii="Arial" w:hAnsi="Arial" w:cs="Arial"/>
          <w:sz w:val="22"/>
          <w:szCs w:val="22"/>
        </w:rPr>
      </w:pPr>
      <w:r>
        <w:rPr>
          <w:rFonts w:ascii="Arial" w:hAnsi="Arial" w:cs="Arial"/>
          <w:sz w:val="22"/>
          <w:szCs w:val="22"/>
        </w:rPr>
        <w:t>(ORIGINAL FIRMADO)</w:t>
      </w:r>
    </w:p>
    <w:p w:rsidR="00C937D7" w:rsidRDefault="00C937D7" w:rsidP="00C937D7">
      <w:pPr>
        <w:jc w:val="center"/>
        <w:rPr>
          <w:rFonts w:ascii="Arial" w:hAnsi="Arial" w:cs="Arial"/>
          <w:b/>
          <w:sz w:val="22"/>
          <w:szCs w:val="22"/>
        </w:rPr>
      </w:pPr>
      <w:r>
        <w:rPr>
          <w:rFonts w:ascii="Arial" w:hAnsi="Arial" w:cs="Arial"/>
          <w:b/>
          <w:sz w:val="22"/>
          <w:szCs w:val="22"/>
        </w:rPr>
        <w:t>VICTORIA EUGENIA BERMUDEZ MUÑOZ</w:t>
      </w:r>
    </w:p>
    <w:p w:rsidR="00C937D7" w:rsidRDefault="00C937D7" w:rsidP="00C937D7">
      <w:pPr>
        <w:ind w:left="-240"/>
        <w:jc w:val="center"/>
        <w:rPr>
          <w:rFonts w:ascii="Arial" w:hAnsi="Arial" w:cs="Arial"/>
          <w:sz w:val="22"/>
          <w:szCs w:val="22"/>
        </w:rPr>
      </w:pPr>
      <w:r>
        <w:rPr>
          <w:rFonts w:ascii="Arial" w:hAnsi="Arial" w:cs="Arial"/>
          <w:sz w:val="22"/>
          <w:szCs w:val="22"/>
        </w:rPr>
        <w:t>Abogada Contratista</w:t>
      </w:r>
    </w:p>
    <w:p w:rsidR="00C937D7" w:rsidRDefault="00C937D7" w:rsidP="00C937D7">
      <w:pPr>
        <w:ind w:left="-240"/>
        <w:jc w:val="center"/>
        <w:rPr>
          <w:rFonts w:ascii="Arial" w:hAnsi="Arial" w:cs="Arial"/>
          <w:sz w:val="22"/>
          <w:szCs w:val="22"/>
        </w:rPr>
      </w:pPr>
      <w:r>
        <w:rPr>
          <w:rFonts w:ascii="Arial" w:hAnsi="Arial" w:cs="Arial"/>
          <w:sz w:val="22"/>
          <w:szCs w:val="22"/>
        </w:rPr>
        <w:t>EMPOCALDAS S.A. E.S.P.</w:t>
      </w:r>
    </w:p>
    <w:p w:rsidR="00C937D7" w:rsidRDefault="00C937D7" w:rsidP="00C937D7">
      <w:pPr>
        <w:ind w:left="-240"/>
        <w:jc w:val="center"/>
        <w:rPr>
          <w:rFonts w:ascii="Arial" w:hAnsi="Arial" w:cs="Arial"/>
          <w:sz w:val="22"/>
          <w:szCs w:val="22"/>
        </w:rPr>
      </w:pPr>
    </w:p>
    <w:p w:rsidR="00C937D7" w:rsidRDefault="00C937D7" w:rsidP="00C937D7">
      <w:pPr>
        <w:ind w:left="-240"/>
        <w:jc w:val="center"/>
        <w:rPr>
          <w:rFonts w:ascii="Arial" w:hAnsi="Arial" w:cs="Arial"/>
          <w:sz w:val="22"/>
          <w:szCs w:val="22"/>
        </w:rPr>
      </w:pPr>
    </w:p>
    <w:p w:rsidR="00C937D7" w:rsidRPr="007950FB" w:rsidRDefault="007950FB" w:rsidP="00C937D7">
      <w:pPr>
        <w:ind w:left="-240"/>
        <w:jc w:val="center"/>
        <w:rPr>
          <w:rFonts w:ascii="Arial" w:hAnsi="Arial" w:cs="Arial"/>
          <w:sz w:val="22"/>
          <w:szCs w:val="22"/>
        </w:rPr>
      </w:pPr>
      <w:r w:rsidRPr="007950FB">
        <w:rPr>
          <w:rFonts w:ascii="Arial" w:hAnsi="Arial" w:cs="Arial"/>
          <w:sz w:val="22"/>
          <w:szCs w:val="22"/>
        </w:rPr>
        <w:t>(ORIGINAL FIRMADO)</w:t>
      </w:r>
    </w:p>
    <w:p w:rsidR="00C937D7" w:rsidRDefault="00C937D7" w:rsidP="00C937D7">
      <w:pPr>
        <w:jc w:val="center"/>
        <w:rPr>
          <w:rFonts w:ascii="Arial" w:hAnsi="Arial" w:cs="Arial"/>
          <w:b/>
          <w:sz w:val="22"/>
          <w:szCs w:val="22"/>
        </w:rPr>
      </w:pPr>
      <w:r>
        <w:rPr>
          <w:rFonts w:ascii="Arial" w:hAnsi="Arial" w:cs="Arial"/>
          <w:b/>
          <w:sz w:val="22"/>
          <w:szCs w:val="22"/>
        </w:rPr>
        <w:t>CARLOS ANDRÉS MARQUEZ MEJIA</w:t>
      </w:r>
    </w:p>
    <w:p w:rsidR="00C937D7" w:rsidRDefault="00C937D7" w:rsidP="00C937D7">
      <w:pPr>
        <w:jc w:val="center"/>
        <w:rPr>
          <w:rFonts w:ascii="Arial" w:hAnsi="Arial" w:cs="Arial"/>
          <w:sz w:val="22"/>
          <w:szCs w:val="22"/>
        </w:rPr>
      </w:pPr>
      <w:r w:rsidRPr="006478A7">
        <w:rPr>
          <w:rFonts w:ascii="Arial" w:hAnsi="Arial" w:cs="Arial"/>
          <w:sz w:val="22"/>
          <w:szCs w:val="22"/>
        </w:rPr>
        <w:t>Jefe Sección de Sistemas</w:t>
      </w:r>
    </w:p>
    <w:p w:rsidR="006478A7" w:rsidRDefault="006478A7" w:rsidP="006478A7">
      <w:pPr>
        <w:ind w:left="-240"/>
        <w:jc w:val="center"/>
        <w:rPr>
          <w:rFonts w:ascii="Arial" w:hAnsi="Arial" w:cs="Arial"/>
          <w:sz w:val="22"/>
          <w:szCs w:val="22"/>
        </w:rPr>
      </w:pPr>
      <w:r>
        <w:rPr>
          <w:rFonts w:ascii="Arial" w:hAnsi="Arial" w:cs="Arial"/>
          <w:sz w:val="22"/>
          <w:szCs w:val="22"/>
        </w:rPr>
        <w:t>EMPOCALDAS S.A. E.S.P.</w:t>
      </w:r>
    </w:p>
    <w:p w:rsidR="006478A7" w:rsidRPr="006478A7" w:rsidRDefault="006478A7" w:rsidP="00C937D7">
      <w:pPr>
        <w:jc w:val="center"/>
        <w:rPr>
          <w:rFonts w:ascii="Arial" w:hAnsi="Arial" w:cs="Arial"/>
          <w:sz w:val="22"/>
          <w:szCs w:val="22"/>
        </w:rPr>
      </w:pPr>
    </w:p>
    <w:p w:rsidR="00C937D7" w:rsidRDefault="00C937D7" w:rsidP="00C937D7">
      <w:pPr>
        <w:jc w:val="center"/>
        <w:rPr>
          <w:rFonts w:ascii="Arial" w:hAnsi="Arial" w:cs="Arial"/>
          <w:sz w:val="22"/>
          <w:szCs w:val="22"/>
        </w:rPr>
      </w:pPr>
    </w:p>
    <w:p w:rsidR="006478A7" w:rsidRDefault="007950FB" w:rsidP="00C937D7">
      <w:pPr>
        <w:jc w:val="center"/>
        <w:rPr>
          <w:rFonts w:ascii="Arial" w:hAnsi="Arial" w:cs="Arial"/>
          <w:sz w:val="22"/>
          <w:szCs w:val="22"/>
        </w:rPr>
      </w:pPr>
      <w:r w:rsidRPr="007950FB">
        <w:rPr>
          <w:rFonts w:ascii="Arial" w:hAnsi="Arial" w:cs="Arial"/>
          <w:sz w:val="22"/>
          <w:szCs w:val="22"/>
        </w:rPr>
        <w:t>(ORIGINAL FIRMADO)</w:t>
      </w:r>
    </w:p>
    <w:p w:rsidR="00C937D7" w:rsidRPr="006478A7" w:rsidRDefault="00C937D7" w:rsidP="00C937D7">
      <w:pPr>
        <w:jc w:val="center"/>
        <w:rPr>
          <w:rFonts w:ascii="Arial" w:hAnsi="Arial" w:cs="Arial"/>
          <w:b/>
          <w:sz w:val="22"/>
          <w:szCs w:val="22"/>
        </w:rPr>
      </w:pPr>
      <w:r w:rsidRPr="006478A7">
        <w:rPr>
          <w:rFonts w:ascii="Arial" w:hAnsi="Arial" w:cs="Arial"/>
          <w:b/>
          <w:sz w:val="22"/>
          <w:szCs w:val="22"/>
        </w:rPr>
        <w:t xml:space="preserve">DIEGO OSORIO MONTOYA </w:t>
      </w:r>
    </w:p>
    <w:p w:rsidR="00C937D7" w:rsidRDefault="00C937D7" w:rsidP="00C937D7">
      <w:pPr>
        <w:jc w:val="center"/>
        <w:rPr>
          <w:rFonts w:ascii="Arial" w:hAnsi="Arial" w:cs="Arial"/>
          <w:sz w:val="22"/>
          <w:szCs w:val="22"/>
        </w:rPr>
      </w:pPr>
      <w:r>
        <w:rPr>
          <w:rFonts w:ascii="Arial" w:hAnsi="Arial" w:cs="Arial"/>
          <w:sz w:val="22"/>
          <w:szCs w:val="22"/>
        </w:rPr>
        <w:t>Representante</w:t>
      </w:r>
    </w:p>
    <w:p w:rsidR="0014354C" w:rsidRDefault="006478A7" w:rsidP="006478A7">
      <w:pPr>
        <w:ind w:left="-240"/>
        <w:jc w:val="center"/>
      </w:pPr>
      <w:r>
        <w:rPr>
          <w:rFonts w:ascii="Arial" w:hAnsi="Arial" w:cs="Arial"/>
          <w:sz w:val="22"/>
          <w:szCs w:val="22"/>
        </w:rPr>
        <w:t>ALBERTO ÁLVAREZ LÓPEZ</w:t>
      </w:r>
    </w:p>
    <w:sectPr w:rsidR="0014354C" w:rsidSect="00AD538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2AA"/>
    <w:multiLevelType w:val="hybridMultilevel"/>
    <w:tmpl w:val="E3DABF7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937D7"/>
    <w:rsid w:val="0014354C"/>
    <w:rsid w:val="006478A7"/>
    <w:rsid w:val="007950FB"/>
    <w:rsid w:val="00C937D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D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937D7"/>
    <w:pPr>
      <w:tabs>
        <w:tab w:val="center" w:pos="4252"/>
        <w:tab w:val="right" w:pos="8504"/>
      </w:tabs>
    </w:pPr>
  </w:style>
  <w:style w:type="character" w:customStyle="1" w:styleId="EncabezadoCar">
    <w:name w:val="Encabezado Car"/>
    <w:basedOn w:val="Fuentedeprrafopredeter"/>
    <w:link w:val="Encabezado"/>
    <w:semiHidden/>
    <w:rsid w:val="00C937D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93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2</cp:revision>
  <cp:lastPrinted>2013-08-29T15:45:00Z</cp:lastPrinted>
  <dcterms:created xsi:type="dcterms:W3CDTF">2013-08-29T15:34:00Z</dcterms:created>
  <dcterms:modified xsi:type="dcterms:W3CDTF">2013-08-29T15:51:00Z</dcterms:modified>
</cp:coreProperties>
</file>