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1B" w:rsidRDefault="005F711B" w:rsidP="005F711B">
      <w:pPr>
        <w:jc w:val="center"/>
        <w:rPr>
          <w:rFonts w:ascii="Arial" w:hAnsi="Arial" w:cs="Arial"/>
          <w:b/>
          <w:sz w:val="24"/>
          <w:szCs w:val="24"/>
          <w:lang w:val="es-CO"/>
        </w:rPr>
      </w:pPr>
      <w:r>
        <w:rPr>
          <w:rFonts w:ascii="Arial" w:hAnsi="Arial" w:cs="Arial"/>
          <w:b/>
          <w:sz w:val="24"/>
          <w:szCs w:val="24"/>
          <w:lang w:val="es-CO"/>
        </w:rPr>
        <w:t xml:space="preserve">RESOLUCIÓN No. </w:t>
      </w:r>
      <w:r w:rsidR="00E23AB2">
        <w:rPr>
          <w:rFonts w:ascii="Arial" w:hAnsi="Arial" w:cs="Arial"/>
          <w:b/>
          <w:sz w:val="32"/>
          <w:szCs w:val="24"/>
          <w:lang w:val="es-CO"/>
        </w:rPr>
        <w:t>0311</w:t>
      </w:r>
    </w:p>
    <w:p w:rsidR="005F711B" w:rsidRDefault="005F711B" w:rsidP="005F711B">
      <w:pPr>
        <w:jc w:val="center"/>
        <w:rPr>
          <w:rFonts w:ascii="Arial" w:hAnsi="Arial" w:cs="Arial"/>
          <w:b/>
          <w:sz w:val="24"/>
          <w:szCs w:val="24"/>
          <w:lang w:val="es-CO"/>
        </w:rPr>
      </w:pPr>
      <w:r>
        <w:rPr>
          <w:rFonts w:ascii="Arial" w:hAnsi="Arial" w:cs="Arial"/>
          <w:b/>
          <w:sz w:val="24"/>
          <w:szCs w:val="24"/>
          <w:lang w:val="es-CO"/>
        </w:rPr>
        <w:t>Septiembre 24 de 2013</w:t>
      </w:r>
    </w:p>
    <w:p w:rsidR="005F711B" w:rsidRDefault="005F711B" w:rsidP="005F711B">
      <w:pPr>
        <w:jc w:val="center"/>
        <w:rPr>
          <w:rFonts w:ascii="Arial" w:hAnsi="Arial" w:cs="Arial"/>
          <w:b/>
          <w:sz w:val="24"/>
          <w:szCs w:val="24"/>
          <w:lang w:val="es-CO"/>
        </w:rPr>
      </w:pPr>
    </w:p>
    <w:p w:rsidR="005F711B" w:rsidRDefault="005F711B" w:rsidP="005F711B">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0154 DE 2013</w:t>
      </w:r>
    </w:p>
    <w:p w:rsidR="005F711B" w:rsidRDefault="005F711B" w:rsidP="005F711B">
      <w:pPr>
        <w:jc w:val="center"/>
        <w:rPr>
          <w:rFonts w:ascii="Arial" w:hAnsi="Arial" w:cs="Arial"/>
          <w:sz w:val="24"/>
          <w:szCs w:val="24"/>
          <w:lang w:val="es-CO"/>
        </w:rPr>
      </w:pP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5F711B" w:rsidRPr="00DF79E8" w:rsidRDefault="005F711B" w:rsidP="005F711B">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seleccionar</w:t>
      </w:r>
      <w:r w:rsidRPr="00684C8E">
        <w:rPr>
          <w:rFonts w:ascii="Arial" w:hAnsi="Arial" w:cs="Arial"/>
          <w:iCs/>
          <w:spacing w:val="-2"/>
          <w:sz w:val="24"/>
          <w:szCs w:val="24"/>
          <w:lang w:val="es-ES_tradnl"/>
        </w:rPr>
        <w:t xml:space="preserve">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5F711B" w:rsidRDefault="005F711B" w:rsidP="005F711B">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5F711B" w:rsidRDefault="005F711B" w:rsidP="005F711B">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5F711B" w:rsidRDefault="005F711B" w:rsidP="005F711B">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diecisiete (17) de septiembre de 2013.</w:t>
      </w:r>
    </w:p>
    <w:p w:rsidR="005F711B" w:rsidRDefault="005F711B" w:rsidP="005F711B">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DATA &amp; SERVICE y BERCONT LTDA.   </w:t>
      </w:r>
    </w:p>
    <w:p w:rsidR="005F711B" w:rsidRDefault="005F711B" w:rsidP="005F711B">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Pr="00E447B7">
        <w:rPr>
          <w:rFonts w:ascii="Arial" w:hAnsi="Arial" w:cs="Arial"/>
          <w:spacing w:val="-2"/>
          <w:sz w:val="24"/>
          <w:szCs w:val="24"/>
        </w:rPr>
        <w:t>CUARENTA Y DOS MILLONES DE PESOS M/TE ($42.000.000) INCLUIDO IVA.</w:t>
      </w:r>
    </w:p>
    <w:p w:rsidR="005F711B" w:rsidRDefault="005F711B" w:rsidP="005F711B">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w:t>
      </w:r>
      <w:r>
        <w:rPr>
          <w:rFonts w:ascii="Arial" w:hAnsi="Arial" w:cs="Arial"/>
          <w:iCs/>
          <w:sz w:val="24"/>
          <w:szCs w:val="24"/>
        </w:rPr>
        <w:lastRenderedPageBreak/>
        <w:t xml:space="preserve">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509 de julio 31 de 2013</w:t>
      </w:r>
      <w:r w:rsidRPr="00286025">
        <w:rPr>
          <w:rFonts w:ascii="Arial" w:hAnsi="Arial" w:cs="Arial"/>
          <w:sz w:val="24"/>
          <w:szCs w:val="24"/>
        </w:rPr>
        <w:t xml:space="preserve">, bajo el rubro </w:t>
      </w:r>
      <w:r>
        <w:rPr>
          <w:rFonts w:ascii="Arial" w:hAnsi="Arial" w:cs="Arial"/>
          <w:sz w:val="24"/>
          <w:szCs w:val="24"/>
        </w:rPr>
        <w:t xml:space="preserve">21020208 </w:t>
      </w:r>
      <w:r w:rsidRPr="00286025">
        <w:rPr>
          <w:rFonts w:ascii="Arial" w:hAnsi="Arial" w:cs="Arial"/>
          <w:sz w:val="24"/>
          <w:szCs w:val="24"/>
        </w:rPr>
        <w:t>con denominación “</w:t>
      </w:r>
      <w:r>
        <w:rPr>
          <w:rFonts w:ascii="Arial" w:hAnsi="Arial" w:cs="Arial"/>
          <w:sz w:val="24"/>
          <w:szCs w:val="24"/>
        </w:rPr>
        <w:t>Mantenimiento General</w:t>
      </w:r>
      <w:r w:rsidRPr="00286025">
        <w:rPr>
          <w:rFonts w:ascii="Arial" w:hAnsi="Arial" w:cs="Arial"/>
          <w:sz w:val="24"/>
          <w:szCs w:val="24"/>
        </w:rPr>
        <w:t xml:space="preserve">” por un valor de </w:t>
      </w:r>
      <w:r w:rsidRPr="006E4BAE">
        <w:rPr>
          <w:rFonts w:ascii="Arial" w:hAnsi="Arial" w:cs="Arial"/>
          <w:sz w:val="24"/>
          <w:szCs w:val="24"/>
        </w:rPr>
        <w:t>CUARENTA Y DOS MILLONES DE PESOS M/TE ($42.000.000)</w:t>
      </w:r>
      <w:r>
        <w:rPr>
          <w:rFonts w:ascii="Arial" w:hAnsi="Arial" w:cs="Arial"/>
          <w:sz w:val="24"/>
          <w:szCs w:val="24"/>
        </w:rPr>
        <w:t>.</w:t>
      </w:r>
    </w:p>
    <w:p w:rsidR="005F711B" w:rsidRDefault="005F711B" w:rsidP="005F711B">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5F711B" w:rsidRDefault="005F711B" w:rsidP="005F711B">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5F711B" w:rsidRDefault="005F711B" w:rsidP="005F711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5F711B" w:rsidRDefault="005F711B" w:rsidP="005F711B">
      <w:pPr>
        <w:jc w:val="both"/>
        <w:rPr>
          <w:rFonts w:ascii="Arial" w:hAnsi="Arial" w:cs="Arial"/>
          <w:spacing w:val="-2"/>
          <w:sz w:val="24"/>
          <w:szCs w:val="24"/>
        </w:rPr>
      </w:pPr>
    </w:p>
    <w:p w:rsidR="005F711B" w:rsidRDefault="005F711B" w:rsidP="005F711B">
      <w:pPr>
        <w:jc w:val="center"/>
        <w:rPr>
          <w:rFonts w:ascii="Arial" w:hAnsi="Arial" w:cs="Arial"/>
          <w:b/>
          <w:spacing w:val="-2"/>
          <w:sz w:val="24"/>
          <w:szCs w:val="24"/>
        </w:rPr>
      </w:pPr>
      <w:r>
        <w:rPr>
          <w:rFonts w:ascii="Arial" w:hAnsi="Arial" w:cs="Arial"/>
          <w:b/>
          <w:spacing w:val="-2"/>
          <w:sz w:val="24"/>
          <w:szCs w:val="24"/>
        </w:rPr>
        <w:t>RESUELVE</w:t>
      </w:r>
    </w:p>
    <w:p w:rsidR="005F711B" w:rsidRDefault="005F711B" w:rsidP="005F711B">
      <w:pPr>
        <w:spacing w:after="0"/>
        <w:jc w:val="both"/>
        <w:rPr>
          <w:rFonts w:ascii="Arial" w:hAnsi="Arial" w:cs="Arial"/>
          <w:b/>
          <w:spacing w:val="-2"/>
          <w:sz w:val="24"/>
          <w:szCs w:val="24"/>
        </w:rPr>
      </w:pPr>
    </w:p>
    <w:p w:rsidR="005F711B" w:rsidRDefault="005F711B" w:rsidP="005F711B">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0154 de 2013, cuyo objeto </w:t>
      </w:r>
      <w:r>
        <w:rPr>
          <w:rFonts w:ascii="Arial" w:hAnsi="Arial" w:cs="Arial"/>
          <w:iCs/>
          <w:spacing w:val="-2"/>
          <w:sz w:val="24"/>
          <w:szCs w:val="24"/>
          <w:lang w:val="es-ES_tradnl"/>
        </w:rPr>
        <w:t>seleccionar</w:t>
      </w:r>
      <w:r w:rsidRPr="00684C8E">
        <w:rPr>
          <w:rFonts w:ascii="Arial" w:hAnsi="Arial" w:cs="Arial"/>
          <w:iCs/>
          <w:spacing w:val="-2"/>
          <w:sz w:val="24"/>
          <w:szCs w:val="24"/>
          <w:lang w:val="es-ES_tradnl"/>
        </w:rPr>
        <w:t xml:space="preserve">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5F711B" w:rsidRDefault="005F711B" w:rsidP="005F711B">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5F711B" w:rsidRPr="00921D3E" w:rsidTr="0048737A">
        <w:trPr>
          <w:trHeight w:val="379"/>
          <w:jc w:val="center"/>
        </w:trPr>
        <w:tc>
          <w:tcPr>
            <w:tcW w:w="2862" w:type="dxa"/>
            <w:vAlign w:val="center"/>
          </w:tcPr>
          <w:p w:rsidR="005F711B" w:rsidRPr="00921D3E" w:rsidRDefault="005F711B" w:rsidP="0048737A">
            <w:pPr>
              <w:jc w:val="center"/>
              <w:rPr>
                <w:rFonts w:ascii="Arial" w:hAnsi="Arial" w:cs="Arial"/>
                <w:b/>
              </w:rPr>
            </w:pPr>
            <w:r w:rsidRPr="00921D3E">
              <w:rPr>
                <w:rFonts w:ascii="Arial" w:hAnsi="Arial" w:cs="Arial"/>
                <w:b/>
              </w:rPr>
              <w:t>ACTIVIDAD</w:t>
            </w:r>
          </w:p>
        </w:tc>
        <w:tc>
          <w:tcPr>
            <w:tcW w:w="1948" w:type="dxa"/>
            <w:vAlign w:val="center"/>
          </w:tcPr>
          <w:p w:rsidR="005F711B" w:rsidRPr="00921D3E" w:rsidRDefault="005F711B" w:rsidP="0048737A">
            <w:pPr>
              <w:jc w:val="center"/>
              <w:rPr>
                <w:rFonts w:ascii="Arial" w:hAnsi="Arial" w:cs="Arial"/>
                <w:b/>
              </w:rPr>
            </w:pPr>
            <w:r w:rsidRPr="00921D3E">
              <w:rPr>
                <w:rFonts w:ascii="Arial" w:hAnsi="Arial" w:cs="Arial"/>
                <w:b/>
              </w:rPr>
              <w:t>FECHA</w:t>
            </w:r>
          </w:p>
        </w:tc>
        <w:tc>
          <w:tcPr>
            <w:tcW w:w="4081" w:type="dxa"/>
            <w:vAlign w:val="center"/>
          </w:tcPr>
          <w:p w:rsidR="005F711B" w:rsidRPr="00921D3E" w:rsidRDefault="005F711B" w:rsidP="0048737A">
            <w:pPr>
              <w:jc w:val="center"/>
              <w:rPr>
                <w:rFonts w:ascii="Arial" w:hAnsi="Arial" w:cs="Arial"/>
                <w:b/>
              </w:rPr>
            </w:pPr>
            <w:r w:rsidRPr="00921D3E">
              <w:rPr>
                <w:rFonts w:ascii="Arial" w:hAnsi="Arial" w:cs="Arial"/>
                <w:b/>
              </w:rPr>
              <w:t>LUGAR</w:t>
            </w:r>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Publicación del aviso de la convocatoria pública.</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17 de septiembre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7"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Publicación del proyecto de pliego de condiciones</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Del 17 al 19 de septiembre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8"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Presentación de observaciones al proyecto de pliego de condiciones.</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Del 17 al 19 de septiembre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Directamente en la Secretaría General de EMPOCALDAS S.A.E.S.P, o al correo electrónico </w:t>
            </w:r>
            <w:hyperlink r:id="rId9" w:history="1">
              <w:r w:rsidRPr="00921D3E">
                <w:rPr>
                  <w:rStyle w:val="Hipervnculo"/>
                  <w:rFonts w:ascii="Arial" w:hAnsi="Arial" w:cs="Arial"/>
                </w:rPr>
                <w:t>observaciones@empocaldas.com.co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 xml:space="preserve">Respuesta a las observaciones al proyecto </w:t>
            </w:r>
            <w:r w:rsidRPr="00921D3E">
              <w:rPr>
                <w:rFonts w:ascii="Arial" w:hAnsi="Arial" w:cs="Arial"/>
              </w:rPr>
              <w:lastRenderedPageBreak/>
              <w:t>de pliego de condiciones.</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lastRenderedPageBreak/>
              <w:t xml:space="preserve">23 de septiembre </w:t>
            </w:r>
            <w:r>
              <w:rPr>
                <w:rFonts w:ascii="Arial" w:hAnsi="Arial" w:cs="Arial"/>
              </w:rPr>
              <w:lastRenderedPageBreak/>
              <w:t>de 2013.</w:t>
            </w:r>
          </w:p>
        </w:tc>
        <w:tc>
          <w:tcPr>
            <w:tcW w:w="4081" w:type="dxa"/>
          </w:tcPr>
          <w:p w:rsidR="005F711B" w:rsidRPr="00921D3E" w:rsidRDefault="005F711B" w:rsidP="0048737A">
            <w:pPr>
              <w:jc w:val="both"/>
              <w:rPr>
                <w:rFonts w:ascii="Arial" w:hAnsi="Arial" w:cs="Arial"/>
              </w:rPr>
            </w:pPr>
            <w:r w:rsidRPr="00921D3E">
              <w:rPr>
                <w:rFonts w:ascii="Arial" w:hAnsi="Arial" w:cs="Arial"/>
              </w:rPr>
              <w:lastRenderedPageBreak/>
              <w:t xml:space="preserve">Página web de la entidad </w:t>
            </w:r>
            <w:hyperlink r:id="rId10"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lastRenderedPageBreak/>
              <w:t>Resolución de apertura de la invitación pública.</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24 de septiembre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11"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Publicación de los pliegos de condiciones definitivos.</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 xml:space="preserve">Del 24 al 26 septiembre de 2013. </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12"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Audiencia de tipificación, estimación y asignación de riesgos y aclaración de los pliegos de condiciones.(LA ASISTENCIA NO ES OBLIGATORIA)</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25 de septiembre de 2013 a las 10:00 a.m.</w:t>
            </w:r>
          </w:p>
        </w:tc>
        <w:tc>
          <w:tcPr>
            <w:tcW w:w="4081" w:type="dxa"/>
          </w:tcPr>
          <w:p w:rsidR="005F711B" w:rsidRPr="00921D3E" w:rsidRDefault="005F711B" w:rsidP="0048737A">
            <w:pPr>
              <w:jc w:val="both"/>
              <w:rPr>
                <w:rFonts w:ascii="Arial" w:hAnsi="Arial" w:cs="Arial"/>
              </w:rPr>
            </w:pPr>
            <w:r w:rsidRPr="00921D3E">
              <w:rPr>
                <w:rFonts w:ascii="Arial" w:hAnsi="Arial" w:cs="Arial"/>
              </w:rPr>
              <w:t>Auditorio de EMPOCALDAS S.A.E.S.P, carrera 23 Nº 75-82 Manizales.</w:t>
            </w:r>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Cierre de la invitación, fecha final para la recepción de propuestas. Publicación acta de cierre.</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30 de septiembre de 2013 a las 10:00 a.m.</w:t>
            </w:r>
          </w:p>
        </w:tc>
        <w:tc>
          <w:tcPr>
            <w:tcW w:w="4081" w:type="dxa"/>
          </w:tcPr>
          <w:p w:rsidR="005F711B" w:rsidRPr="00921D3E" w:rsidRDefault="005F711B" w:rsidP="0048737A">
            <w:pPr>
              <w:jc w:val="both"/>
              <w:rPr>
                <w:rFonts w:ascii="Arial" w:hAnsi="Arial" w:cs="Arial"/>
              </w:rPr>
            </w:pPr>
            <w:r w:rsidRPr="00921D3E">
              <w:rPr>
                <w:rFonts w:ascii="Arial" w:hAnsi="Arial" w:cs="Arial"/>
              </w:rPr>
              <w:t>Secretaría General de EMPOCALDAS S.A.E.S.P, Carrera 23 Nº 75-82 Manizales.</w:t>
            </w:r>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highlight w:val="yellow"/>
              </w:rPr>
            </w:pPr>
            <w:r w:rsidRPr="00921D3E">
              <w:rPr>
                <w:rFonts w:ascii="Arial" w:hAnsi="Arial" w:cs="Arial"/>
              </w:rPr>
              <w:t>Evaluación de propuestas. Publicación informe de evaluación.</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02 de octubre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13"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Presentación de observaciones al informe de evaluación.</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Del 02 al 04 de octubre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Directamente en la Secretaría General de EMPOCALDAS S.A.E.S.P, o al correo electrónico </w:t>
            </w:r>
            <w:hyperlink r:id="rId14" w:history="1">
              <w:r w:rsidRPr="00921D3E">
                <w:rPr>
                  <w:rStyle w:val="Hipervnculo"/>
                  <w:rFonts w:ascii="Arial" w:hAnsi="Arial" w:cs="Arial"/>
                </w:rPr>
                <w:t>observaciones@empocaldas.com.co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 xml:space="preserve">Respuesta a las observaciones del informe de evaluación. </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07 de octubre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15" w:history="1">
              <w:r w:rsidRPr="00921D3E">
                <w:rPr>
                  <w:rStyle w:val="Hipervnculo"/>
                  <w:rFonts w:ascii="Arial" w:hAnsi="Arial" w:cs="Arial"/>
                </w:rPr>
                <w:t>www.empocaldas.com.co</w:t>
              </w:r>
            </w:hyperlink>
          </w:p>
        </w:tc>
      </w:tr>
      <w:tr w:rsidR="005F711B" w:rsidRPr="00921D3E" w:rsidTr="0048737A">
        <w:trPr>
          <w:trHeight w:val="135"/>
          <w:jc w:val="center"/>
        </w:trPr>
        <w:tc>
          <w:tcPr>
            <w:tcW w:w="2862" w:type="dxa"/>
          </w:tcPr>
          <w:p w:rsidR="005F711B" w:rsidRPr="00921D3E" w:rsidRDefault="005F711B" w:rsidP="0048737A">
            <w:pPr>
              <w:jc w:val="both"/>
              <w:rPr>
                <w:rFonts w:ascii="Arial" w:hAnsi="Arial" w:cs="Arial"/>
              </w:rPr>
            </w:pPr>
            <w:r w:rsidRPr="00921D3E">
              <w:rPr>
                <w:rFonts w:ascii="Arial" w:hAnsi="Arial" w:cs="Arial"/>
              </w:rPr>
              <w:t>Adjudicación. Publicación resolución de adjudicación.</w:t>
            </w:r>
          </w:p>
        </w:tc>
        <w:tc>
          <w:tcPr>
            <w:tcW w:w="1948" w:type="dxa"/>
            <w:shd w:val="clear" w:color="auto" w:fill="auto"/>
          </w:tcPr>
          <w:p w:rsidR="005F711B" w:rsidRPr="00921D3E" w:rsidRDefault="005F711B" w:rsidP="0048737A">
            <w:pPr>
              <w:jc w:val="both"/>
              <w:rPr>
                <w:rFonts w:ascii="Arial" w:hAnsi="Arial" w:cs="Arial"/>
              </w:rPr>
            </w:pPr>
            <w:r>
              <w:rPr>
                <w:rFonts w:ascii="Arial" w:hAnsi="Arial" w:cs="Arial"/>
              </w:rPr>
              <w:t>08 de octubre de 2013.</w:t>
            </w:r>
          </w:p>
        </w:tc>
        <w:tc>
          <w:tcPr>
            <w:tcW w:w="4081" w:type="dxa"/>
          </w:tcPr>
          <w:p w:rsidR="005F711B" w:rsidRPr="00921D3E" w:rsidRDefault="005F711B" w:rsidP="0048737A">
            <w:pPr>
              <w:jc w:val="both"/>
              <w:rPr>
                <w:rFonts w:ascii="Arial" w:hAnsi="Arial" w:cs="Arial"/>
              </w:rPr>
            </w:pPr>
            <w:r w:rsidRPr="00921D3E">
              <w:rPr>
                <w:rFonts w:ascii="Arial" w:hAnsi="Arial" w:cs="Arial"/>
              </w:rPr>
              <w:t xml:space="preserve">Página web de la entidad </w:t>
            </w:r>
            <w:hyperlink r:id="rId16" w:history="1">
              <w:r w:rsidRPr="00921D3E">
                <w:rPr>
                  <w:rStyle w:val="Hipervnculo"/>
                  <w:rFonts w:ascii="Arial" w:hAnsi="Arial" w:cs="Arial"/>
                </w:rPr>
                <w:t>www.empocaldas.com.co</w:t>
              </w:r>
            </w:hyperlink>
          </w:p>
        </w:tc>
      </w:tr>
    </w:tbl>
    <w:p w:rsidR="005F711B" w:rsidRDefault="005F711B" w:rsidP="005F711B">
      <w:pPr>
        <w:jc w:val="both"/>
        <w:rPr>
          <w:rFonts w:ascii="Arial" w:hAnsi="Arial" w:cs="Arial"/>
          <w:b/>
          <w:spacing w:val="-2"/>
          <w:sz w:val="24"/>
          <w:szCs w:val="24"/>
        </w:rPr>
      </w:pPr>
    </w:p>
    <w:p w:rsidR="005F711B" w:rsidRDefault="005F711B" w:rsidP="005F711B">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5F711B" w:rsidRDefault="005F711B" w:rsidP="005F711B">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7"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w:t>
      </w:r>
      <w:r>
        <w:rPr>
          <w:rFonts w:ascii="Arial" w:hAnsi="Arial" w:cs="Arial"/>
          <w:iCs/>
          <w:sz w:val="24"/>
          <w:szCs w:val="24"/>
        </w:rPr>
        <w:lastRenderedPageBreak/>
        <w:t>entidad, ubicada en la carrera 23 No. 75 - 82 de la ciudad de Manizales, a partir del día 24 de septiembre de 2013.</w:t>
      </w:r>
    </w:p>
    <w:p w:rsidR="005F711B" w:rsidRDefault="005F711B" w:rsidP="005F711B">
      <w:pPr>
        <w:jc w:val="both"/>
        <w:rPr>
          <w:rFonts w:ascii="Arial" w:hAnsi="Arial" w:cs="Arial"/>
          <w:sz w:val="24"/>
          <w:szCs w:val="24"/>
          <w:lang w:val="es-CO"/>
        </w:rPr>
      </w:pPr>
      <w:r>
        <w:rPr>
          <w:rFonts w:ascii="Arial" w:hAnsi="Arial" w:cs="Arial"/>
          <w:sz w:val="24"/>
          <w:szCs w:val="24"/>
          <w:lang w:val="es-CO"/>
        </w:rPr>
        <w:t>Dada en Manizales, Caldas a los veinticuatro (24) días del mes de septiembre del año dos mil trece (2013).</w:t>
      </w:r>
    </w:p>
    <w:p w:rsidR="005F711B" w:rsidRDefault="005F711B" w:rsidP="005F711B">
      <w:pPr>
        <w:jc w:val="both"/>
        <w:rPr>
          <w:rFonts w:ascii="Arial" w:hAnsi="Arial" w:cs="Arial"/>
          <w:iCs/>
          <w:sz w:val="24"/>
          <w:szCs w:val="24"/>
        </w:rPr>
      </w:pPr>
    </w:p>
    <w:p w:rsidR="005F711B" w:rsidRDefault="005F711B" w:rsidP="005F711B">
      <w:pPr>
        <w:jc w:val="center"/>
        <w:rPr>
          <w:rFonts w:ascii="Arial" w:hAnsi="Arial" w:cs="Arial"/>
          <w:b/>
          <w:sz w:val="24"/>
          <w:szCs w:val="24"/>
          <w:lang w:val="es-CO"/>
        </w:rPr>
      </w:pPr>
      <w:r>
        <w:rPr>
          <w:rFonts w:ascii="Arial" w:hAnsi="Arial" w:cs="Arial"/>
          <w:b/>
          <w:sz w:val="24"/>
          <w:szCs w:val="24"/>
          <w:lang w:val="es-CO"/>
        </w:rPr>
        <w:t>PUBLÍQUESE  Y CÚMPLASE</w:t>
      </w:r>
    </w:p>
    <w:p w:rsidR="005F711B" w:rsidRDefault="005F711B" w:rsidP="005F711B">
      <w:pPr>
        <w:spacing w:after="0" w:line="240" w:lineRule="auto"/>
        <w:jc w:val="center"/>
        <w:rPr>
          <w:rFonts w:ascii="Arial" w:hAnsi="Arial" w:cs="Arial"/>
          <w:sz w:val="24"/>
          <w:szCs w:val="24"/>
          <w:lang w:val="es-CO"/>
        </w:rPr>
      </w:pPr>
    </w:p>
    <w:p w:rsidR="005F711B" w:rsidRDefault="005F711B" w:rsidP="005F711B">
      <w:pPr>
        <w:spacing w:after="0" w:line="240" w:lineRule="auto"/>
        <w:jc w:val="center"/>
        <w:rPr>
          <w:rFonts w:ascii="Arial" w:hAnsi="Arial" w:cs="Arial"/>
          <w:sz w:val="24"/>
          <w:szCs w:val="24"/>
          <w:lang w:val="es-CO"/>
        </w:rPr>
      </w:pPr>
    </w:p>
    <w:p w:rsidR="005F711B" w:rsidRDefault="005F711B" w:rsidP="005F711B">
      <w:pPr>
        <w:spacing w:after="0" w:line="240" w:lineRule="auto"/>
        <w:jc w:val="center"/>
        <w:rPr>
          <w:rFonts w:ascii="Arial" w:hAnsi="Arial" w:cs="Arial"/>
          <w:sz w:val="24"/>
          <w:szCs w:val="24"/>
          <w:lang w:val="es-CO"/>
        </w:rPr>
      </w:pPr>
    </w:p>
    <w:p w:rsidR="005F711B" w:rsidRDefault="005F711B" w:rsidP="005F711B">
      <w:pPr>
        <w:pStyle w:val="Sinespaciado"/>
        <w:jc w:val="center"/>
        <w:rPr>
          <w:rFonts w:ascii="Arial" w:hAnsi="Arial" w:cs="Arial"/>
          <w:b/>
          <w:sz w:val="24"/>
          <w:szCs w:val="24"/>
          <w:lang w:val="es-CO"/>
        </w:rPr>
      </w:pPr>
    </w:p>
    <w:p w:rsidR="005F711B" w:rsidRDefault="00E23AB2" w:rsidP="00E23AB2">
      <w:pPr>
        <w:pStyle w:val="Sinespaciado"/>
        <w:jc w:val="center"/>
        <w:rPr>
          <w:rFonts w:ascii="Arial" w:hAnsi="Arial" w:cs="Arial"/>
          <w:b/>
          <w:sz w:val="24"/>
          <w:szCs w:val="24"/>
          <w:lang w:val="es-CO"/>
        </w:rPr>
      </w:pPr>
      <w:r>
        <w:rPr>
          <w:rFonts w:ascii="Arial" w:hAnsi="Arial" w:cs="Arial"/>
          <w:b/>
          <w:sz w:val="24"/>
          <w:szCs w:val="24"/>
          <w:lang w:val="es-CO"/>
        </w:rPr>
        <w:t>(ORIGINAL FIRMADO)</w:t>
      </w:r>
    </w:p>
    <w:p w:rsidR="005F711B" w:rsidRDefault="005F711B" w:rsidP="005F711B">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5F711B" w:rsidRPr="00BF2D6F" w:rsidRDefault="005F711B" w:rsidP="005F711B">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5F711B" w:rsidRPr="00BF2D6F" w:rsidRDefault="005F711B" w:rsidP="005F711B">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5F711B" w:rsidRDefault="005F711B" w:rsidP="005F711B">
      <w:pPr>
        <w:pStyle w:val="Sinespaciado"/>
        <w:rPr>
          <w:rFonts w:ascii="Arial" w:hAnsi="Arial" w:cs="Arial"/>
          <w:sz w:val="24"/>
          <w:szCs w:val="24"/>
          <w:lang w:val="es-CO"/>
        </w:rPr>
      </w:pPr>
    </w:p>
    <w:p w:rsidR="005F711B" w:rsidRDefault="005F711B" w:rsidP="005F711B">
      <w:pPr>
        <w:pStyle w:val="Sinespaciado"/>
        <w:rPr>
          <w:rFonts w:ascii="Arial" w:hAnsi="Arial" w:cs="Arial"/>
          <w:sz w:val="24"/>
          <w:szCs w:val="24"/>
          <w:lang w:val="es-CO"/>
        </w:rPr>
      </w:pPr>
    </w:p>
    <w:p w:rsidR="005F711B" w:rsidRDefault="005F711B" w:rsidP="005F711B">
      <w:pPr>
        <w:pStyle w:val="Sinespaciado"/>
        <w:rPr>
          <w:rFonts w:ascii="Arial" w:hAnsi="Arial" w:cs="Arial"/>
          <w:sz w:val="24"/>
          <w:szCs w:val="24"/>
          <w:lang w:val="es-CO"/>
        </w:rPr>
      </w:pPr>
    </w:p>
    <w:p w:rsidR="005F711B" w:rsidRDefault="005F711B" w:rsidP="005F711B">
      <w:pPr>
        <w:pStyle w:val="Sinespaciado"/>
        <w:rPr>
          <w:rFonts w:ascii="Coronet" w:hAnsi="Coronet"/>
          <w:sz w:val="20"/>
          <w:szCs w:val="20"/>
          <w:lang w:val="es-CO"/>
        </w:rPr>
      </w:pPr>
      <w:r>
        <w:rPr>
          <w:rFonts w:ascii="Coronet" w:hAnsi="Coronet"/>
          <w:sz w:val="20"/>
          <w:szCs w:val="20"/>
          <w:lang w:val="es-CO"/>
        </w:rPr>
        <w:t xml:space="preserve">                                                                                                                                                                                                                                             </w:t>
      </w:r>
    </w:p>
    <w:p w:rsidR="005F711B" w:rsidRDefault="005F711B" w:rsidP="005F711B">
      <w:pPr>
        <w:pStyle w:val="Sinespaciado"/>
        <w:rPr>
          <w:rFonts w:ascii="Coronet" w:hAnsi="Coronet"/>
          <w:sz w:val="16"/>
          <w:szCs w:val="16"/>
          <w:lang w:val="es-CO"/>
        </w:rPr>
      </w:pPr>
    </w:p>
    <w:p w:rsidR="005F711B" w:rsidRPr="006E4BAE" w:rsidRDefault="005F711B" w:rsidP="005F711B">
      <w:pPr>
        <w:pStyle w:val="Sinespaciado"/>
        <w:rPr>
          <w:rFonts w:asciiTheme="minorHAnsi" w:hAnsiTheme="minorHAnsi" w:cstheme="minorHAnsi"/>
          <w:sz w:val="16"/>
          <w:szCs w:val="16"/>
          <w:lang w:val="es-CO"/>
        </w:rPr>
      </w:pPr>
      <w:r w:rsidRPr="006E4BAE">
        <w:rPr>
          <w:rFonts w:asciiTheme="minorHAnsi" w:hAnsiTheme="minorHAnsi" w:cstheme="minorHAnsi"/>
          <w:sz w:val="16"/>
          <w:szCs w:val="16"/>
          <w:lang w:val="es-CO"/>
        </w:rPr>
        <w:t>CAMM</w:t>
      </w:r>
    </w:p>
    <w:p w:rsidR="005F711B" w:rsidRDefault="005F711B" w:rsidP="005F711B">
      <w:pPr>
        <w:pStyle w:val="Sinespaciado"/>
        <w:rPr>
          <w:rFonts w:ascii="Coronet" w:hAnsi="Coronet"/>
          <w:sz w:val="16"/>
          <w:szCs w:val="16"/>
          <w:lang w:val="es-CO"/>
        </w:rPr>
      </w:pPr>
    </w:p>
    <w:p w:rsidR="005F711B" w:rsidRDefault="005F711B" w:rsidP="005F711B">
      <w:pPr>
        <w:pStyle w:val="Sinespaciado"/>
        <w:rPr>
          <w:rFonts w:ascii="Coronet" w:hAnsi="Coronet"/>
          <w:sz w:val="12"/>
          <w:szCs w:val="12"/>
          <w:lang w:val="es-CO"/>
        </w:rPr>
      </w:pPr>
    </w:p>
    <w:p w:rsidR="005F711B" w:rsidRDefault="005F711B" w:rsidP="005F711B">
      <w:pPr>
        <w:pStyle w:val="Sinespaciado"/>
        <w:rPr>
          <w:rFonts w:ascii="Coronet" w:hAnsi="Coronet"/>
          <w:sz w:val="12"/>
          <w:szCs w:val="12"/>
          <w:lang w:val="es-CO"/>
        </w:rPr>
      </w:pPr>
    </w:p>
    <w:p w:rsidR="005F711B" w:rsidRDefault="005F711B" w:rsidP="005F711B">
      <w:pPr>
        <w:pStyle w:val="Sinespaciado"/>
        <w:rPr>
          <w:rFonts w:ascii="Coronet" w:hAnsi="Coronet"/>
          <w:sz w:val="12"/>
          <w:szCs w:val="12"/>
          <w:lang w:val="es-CO"/>
        </w:rPr>
      </w:pPr>
    </w:p>
    <w:p w:rsidR="005F711B" w:rsidRDefault="005F711B" w:rsidP="005F711B">
      <w:pPr>
        <w:pStyle w:val="Sinespaciado"/>
        <w:rPr>
          <w:rFonts w:ascii="Coronet" w:hAnsi="Coronet"/>
          <w:sz w:val="12"/>
          <w:szCs w:val="12"/>
          <w:lang w:val="es-CO"/>
        </w:rPr>
      </w:pPr>
    </w:p>
    <w:p w:rsidR="005F711B" w:rsidRDefault="005F711B" w:rsidP="005F711B">
      <w:pPr>
        <w:pStyle w:val="Sinespaciado"/>
      </w:pPr>
      <w:r>
        <w:rPr>
          <w:rFonts w:ascii="Coronet" w:hAnsi="Coronet"/>
          <w:sz w:val="12"/>
          <w:szCs w:val="12"/>
          <w:lang w:val="es-CO"/>
        </w:rPr>
        <w:t>K.S.L.C.</w:t>
      </w:r>
    </w:p>
    <w:p w:rsidR="005F711B" w:rsidRDefault="005F711B" w:rsidP="005F711B"/>
    <w:p w:rsidR="005F711B" w:rsidRDefault="005F711B" w:rsidP="005F711B"/>
    <w:p w:rsidR="005F711B" w:rsidRDefault="005F711B" w:rsidP="005F711B"/>
    <w:p w:rsidR="005F711B" w:rsidRDefault="005F711B" w:rsidP="005F711B"/>
    <w:p w:rsidR="005F711B" w:rsidRDefault="005F711B" w:rsidP="005F711B"/>
    <w:p w:rsidR="005F711B" w:rsidRDefault="005F711B" w:rsidP="005F711B"/>
    <w:p w:rsidR="005F711B" w:rsidRDefault="005F711B" w:rsidP="005F711B"/>
    <w:p w:rsidR="005F711B" w:rsidRDefault="005F711B" w:rsidP="005F711B"/>
    <w:p w:rsidR="001203A8" w:rsidRDefault="001203A8"/>
    <w:sectPr w:rsidR="001203A8" w:rsidSect="00BF2D6F">
      <w:footerReference w:type="default" r:id="rId18"/>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6C" w:rsidRDefault="00C07E6C" w:rsidP="00C91955">
      <w:pPr>
        <w:spacing w:after="0" w:line="240" w:lineRule="auto"/>
      </w:pPr>
      <w:r>
        <w:separator/>
      </w:r>
    </w:p>
  </w:endnote>
  <w:endnote w:type="continuationSeparator" w:id="0">
    <w:p w:rsidR="00C07E6C" w:rsidRDefault="00C07E6C" w:rsidP="00C91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C91955">
        <w:pPr>
          <w:pStyle w:val="Piedepgina"/>
          <w:jc w:val="center"/>
        </w:pPr>
        <w:r>
          <w:fldChar w:fldCharType="begin"/>
        </w:r>
        <w:r w:rsidR="005F711B">
          <w:instrText xml:space="preserve"> PAGE   \* MERGEFORMAT </w:instrText>
        </w:r>
        <w:r>
          <w:fldChar w:fldCharType="separate"/>
        </w:r>
        <w:r w:rsidR="00E23AB2">
          <w:rPr>
            <w:noProof/>
          </w:rPr>
          <w:t>1</w:t>
        </w:r>
        <w:r>
          <w:fldChar w:fldCharType="end"/>
        </w:r>
      </w:p>
    </w:sdtContent>
  </w:sdt>
  <w:p w:rsidR="00BF2D6F" w:rsidRDefault="00C07E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6C" w:rsidRDefault="00C07E6C" w:rsidP="00C91955">
      <w:pPr>
        <w:spacing w:after="0" w:line="240" w:lineRule="auto"/>
      </w:pPr>
      <w:r>
        <w:separator/>
      </w:r>
    </w:p>
  </w:footnote>
  <w:footnote w:type="continuationSeparator" w:id="0">
    <w:p w:rsidR="00C07E6C" w:rsidRDefault="00C07E6C" w:rsidP="00C919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F711B"/>
    <w:rsid w:val="001203A8"/>
    <w:rsid w:val="005F711B"/>
    <w:rsid w:val="00C07E6C"/>
    <w:rsid w:val="00C91955"/>
    <w:rsid w:val="00E23A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1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F711B"/>
    <w:rPr>
      <w:color w:val="0000FF"/>
      <w:u w:val="single"/>
    </w:rPr>
  </w:style>
  <w:style w:type="paragraph" w:styleId="Sinespaciado">
    <w:name w:val="No Spacing"/>
    <w:uiPriority w:val="1"/>
    <w:qFormat/>
    <w:rsid w:val="005F711B"/>
    <w:pPr>
      <w:spacing w:after="0" w:line="240" w:lineRule="auto"/>
    </w:pPr>
    <w:rPr>
      <w:rFonts w:ascii="Calibri" w:eastAsia="Calibri" w:hAnsi="Calibri" w:cs="Times New Roman"/>
      <w:lang w:val="es-ES"/>
    </w:rPr>
  </w:style>
  <w:style w:type="paragraph" w:customStyle="1" w:styleId="306">
    <w:name w:val="306"/>
    <w:basedOn w:val="Normal"/>
    <w:rsid w:val="005F711B"/>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5F7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11B"/>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5687</Characters>
  <Application>Microsoft Office Word</Application>
  <DocSecurity>0</DocSecurity>
  <Lines>47</Lines>
  <Paragraphs>13</Paragraphs>
  <ScaleCrop>false</ScaleCrop>
  <Company>Hewlett-Packard Company</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dcterms:created xsi:type="dcterms:W3CDTF">2013-09-24T19:44:00Z</dcterms:created>
  <dcterms:modified xsi:type="dcterms:W3CDTF">2013-09-24T22:07:00Z</dcterms:modified>
</cp:coreProperties>
</file>