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2" w:rsidRPr="00E53A3B" w:rsidRDefault="004F7922" w:rsidP="004F7922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 w:rsidRPr="00E53A3B"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8712BF">
        <w:rPr>
          <w:rFonts w:ascii="Arial" w:hAnsi="Arial" w:cs="Arial"/>
          <w:b/>
          <w:spacing w:val="-2"/>
          <w:sz w:val="28"/>
          <w:szCs w:val="28"/>
        </w:rPr>
        <w:t>0328</w:t>
      </w:r>
    </w:p>
    <w:p w:rsidR="004F7922" w:rsidRDefault="004F7922" w:rsidP="004F7922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4F7922" w:rsidRPr="00E53A3B" w:rsidRDefault="00A42706" w:rsidP="004F7922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Octubre 17</w:t>
      </w:r>
      <w:r w:rsidR="004F7922" w:rsidRPr="00E53A3B">
        <w:rPr>
          <w:rFonts w:ascii="Arial" w:hAnsi="Arial" w:cs="Arial"/>
          <w:b/>
          <w:spacing w:val="-2"/>
          <w:sz w:val="24"/>
          <w:szCs w:val="28"/>
        </w:rPr>
        <w:t xml:space="preserve"> de 2013</w:t>
      </w:r>
    </w:p>
    <w:p w:rsidR="004F7922" w:rsidRDefault="004F7922" w:rsidP="004F7922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4F7922" w:rsidRDefault="004F7922" w:rsidP="004F7922">
      <w:pPr>
        <w:rPr>
          <w:rFonts w:ascii="Arial" w:hAnsi="Arial" w:cs="Arial"/>
          <w:spacing w:val="-2"/>
          <w:sz w:val="24"/>
          <w:szCs w:val="24"/>
        </w:rPr>
      </w:pPr>
    </w:p>
    <w:p w:rsidR="004F7922" w:rsidRDefault="004F7922" w:rsidP="004F7922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POR MEDIO DE LA CUAL SE ADJUDICA LA INVITACIÓN PÚBLICA No. 01</w:t>
      </w:r>
      <w:r w:rsidR="008F557A">
        <w:rPr>
          <w:rFonts w:ascii="Arial" w:hAnsi="Arial" w:cs="Arial"/>
          <w:spacing w:val="-2"/>
          <w:sz w:val="24"/>
          <w:szCs w:val="24"/>
        </w:rPr>
        <w:t xml:space="preserve">55 DE 2013, CUYO OBJETO </w:t>
      </w:r>
      <w:r w:rsidR="008F557A" w:rsidRPr="008F557A">
        <w:rPr>
          <w:rFonts w:ascii="Arial" w:hAnsi="Arial" w:cs="Arial"/>
          <w:spacing w:val="-2"/>
          <w:sz w:val="24"/>
          <w:szCs w:val="24"/>
        </w:rPr>
        <w:t>SELECCIONAR EN APLICACIÓN DE LOS TRÁMITES LEGALES CORRESPONDIENTES AL CONTRATISTA PARA EL SUMINISTRO DE REACTIVOS GRADO ANALÍTICO PARA LAS PLANTAS DE TRATAMIENTO DE EMPOCALDAS S.A. E.S.P. – SEGUNDO SEMESTRE DE 2013.</w:t>
      </w:r>
    </w:p>
    <w:p w:rsidR="008F557A" w:rsidRDefault="008F557A" w:rsidP="004F7922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4F7922" w:rsidRDefault="004F7922" w:rsidP="004F7922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F7922" w:rsidRDefault="004F7922" w:rsidP="004F7922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Que el día </w:t>
      </w:r>
      <w:r w:rsidR="00EF245E">
        <w:rPr>
          <w:rFonts w:ascii="Arial" w:hAnsi="Arial" w:cs="Arial"/>
          <w:spacing w:val="-2"/>
          <w:sz w:val="24"/>
          <w:szCs w:val="24"/>
        </w:rPr>
        <w:t>25</w:t>
      </w:r>
      <w:r>
        <w:rPr>
          <w:rFonts w:ascii="Arial" w:hAnsi="Arial" w:cs="Arial"/>
          <w:spacing w:val="-2"/>
          <w:sz w:val="24"/>
          <w:szCs w:val="24"/>
        </w:rPr>
        <w:t xml:space="preserve"> de septiembre de 2013, a través de la Resolución No. 0</w:t>
      </w:r>
      <w:r w:rsidR="00EF245E">
        <w:rPr>
          <w:rFonts w:ascii="Arial" w:hAnsi="Arial" w:cs="Arial"/>
          <w:spacing w:val="-2"/>
          <w:sz w:val="24"/>
          <w:szCs w:val="24"/>
        </w:rPr>
        <w:t>313</w:t>
      </w:r>
      <w:r>
        <w:rPr>
          <w:rFonts w:ascii="Arial" w:hAnsi="Arial" w:cs="Arial"/>
          <w:spacing w:val="-2"/>
          <w:sz w:val="24"/>
          <w:szCs w:val="24"/>
        </w:rPr>
        <w:t xml:space="preserve"> de 2013, se dio apertura a la Invitación Pública No. 01</w:t>
      </w:r>
      <w:r w:rsidR="00EF245E">
        <w:rPr>
          <w:rFonts w:ascii="Arial" w:hAnsi="Arial" w:cs="Arial"/>
          <w:spacing w:val="-2"/>
          <w:sz w:val="24"/>
          <w:szCs w:val="24"/>
        </w:rPr>
        <w:t>55</w:t>
      </w:r>
      <w:r>
        <w:rPr>
          <w:rFonts w:ascii="Arial" w:hAnsi="Arial" w:cs="Arial"/>
          <w:spacing w:val="-2"/>
          <w:sz w:val="24"/>
          <w:szCs w:val="24"/>
        </w:rPr>
        <w:t xml:space="preserve">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</w:t>
      </w:r>
      <w:r w:rsidR="008F557A">
        <w:rPr>
          <w:rFonts w:ascii="Arial" w:hAnsi="Arial" w:cs="Arial"/>
          <w:spacing w:val="-2"/>
          <w:sz w:val="24"/>
          <w:szCs w:val="24"/>
          <w:lang w:val="es-CO"/>
        </w:rPr>
        <w:t>s</w:t>
      </w:r>
      <w:r w:rsidR="008F557A" w:rsidRPr="008F557A">
        <w:rPr>
          <w:rFonts w:ascii="Arial" w:hAnsi="Arial" w:cs="Arial"/>
          <w:spacing w:val="-2"/>
          <w:sz w:val="24"/>
          <w:szCs w:val="24"/>
          <w:lang w:val="es-CO"/>
        </w:rPr>
        <w:t>eleccionar en aplicación de los trámites legales correspondientes al contratista para el SUMINISTRO DE REACTIVOS GRADO ANALÍTICO PARA LAS PLANTAS DE TRATAMIENTO DE EMPOCALDAS S.A. E.S.P. – SEGUNDO SEMESTRE DE 2013.</w:t>
      </w:r>
    </w:p>
    <w:p w:rsidR="004F7922" w:rsidRDefault="004F7922" w:rsidP="004F7922">
      <w:pPr>
        <w:jc w:val="both"/>
        <w:rPr>
          <w:rFonts w:ascii="Arial" w:hAnsi="Arial" w:cs="Arial"/>
          <w:iCs/>
          <w:sz w:val="24"/>
        </w:rPr>
      </w:pP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la fecha de cierre programada para la entrega de propuestas de la invitación de la referencia fue el día </w:t>
      </w:r>
      <w:r w:rsidR="00EF245E">
        <w:rPr>
          <w:rFonts w:ascii="Arial" w:hAnsi="Arial" w:cs="Arial"/>
          <w:color w:val="000000"/>
          <w:sz w:val="24"/>
          <w:szCs w:val="24"/>
        </w:rPr>
        <w:t>02</w:t>
      </w:r>
      <w:r w:rsidR="006E2920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F245E">
        <w:rPr>
          <w:rFonts w:ascii="Arial" w:hAnsi="Arial" w:cs="Arial"/>
          <w:color w:val="000000"/>
          <w:sz w:val="24"/>
          <w:szCs w:val="24"/>
        </w:rPr>
        <w:t>octu</w:t>
      </w:r>
      <w:r w:rsidR="006E2920">
        <w:rPr>
          <w:rFonts w:ascii="Arial" w:hAnsi="Arial" w:cs="Arial"/>
          <w:color w:val="000000"/>
          <w:sz w:val="24"/>
          <w:szCs w:val="24"/>
        </w:rPr>
        <w:t>bre</w:t>
      </w:r>
      <w:r>
        <w:rPr>
          <w:rFonts w:ascii="Arial" w:hAnsi="Arial" w:cs="Arial"/>
          <w:color w:val="000000"/>
          <w:sz w:val="24"/>
          <w:szCs w:val="24"/>
        </w:rPr>
        <w:t xml:space="preserve"> de 2013 a las 10:00 a.m., presentándose </w:t>
      </w:r>
      <w:r w:rsidR="008F557A">
        <w:rPr>
          <w:rFonts w:ascii="Arial" w:hAnsi="Arial" w:cs="Arial"/>
          <w:color w:val="000000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(0</w:t>
      </w:r>
      <w:r w:rsidR="008F557A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) propuestas en tiempo y oportunidad:</w:t>
      </w:r>
    </w:p>
    <w:p w:rsidR="006E2920" w:rsidRDefault="006E2920" w:rsidP="004F792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F557A" w:rsidRPr="008F557A" w:rsidRDefault="008F557A" w:rsidP="008F557A">
      <w:pPr>
        <w:pStyle w:val="Prrafodelista"/>
        <w:numPr>
          <w:ilvl w:val="0"/>
          <w:numId w:val="2"/>
        </w:numPr>
        <w:tabs>
          <w:tab w:val="left" w:pos="-720"/>
        </w:tabs>
        <w:contextualSpacing/>
        <w:jc w:val="both"/>
        <w:rPr>
          <w:rFonts w:ascii="Arial" w:hAnsi="Arial" w:cs="Arial"/>
          <w:spacing w:val="-1"/>
          <w:szCs w:val="22"/>
          <w:lang w:val="es-ES_tradnl"/>
        </w:rPr>
      </w:pPr>
      <w:r w:rsidRPr="008F557A">
        <w:rPr>
          <w:rFonts w:ascii="Arial" w:hAnsi="Arial" w:cs="Arial"/>
          <w:b/>
          <w:spacing w:val="-1"/>
          <w:szCs w:val="22"/>
          <w:lang w:val="es-ES_tradnl"/>
        </w:rPr>
        <w:t>PROFINAS S.A.</w:t>
      </w:r>
      <w:r w:rsidR="00EF245E">
        <w:rPr>
          <w:rFonts w:ascii="Arial" w:hAnsi="Arial" w:cs="Arial"/>
          <w:b/>
          <w:spacing w:val="-1"/>
          <w:szCs w:val="22"/>
          <w:lang w:val="es-ES_tradnl"/>
        </w:rPr>
        <w:t>S.</w:t>
      </w:r>
      <w:r w:rsidRPr="008F557A">
        <w:rPr>
          <w:rFonts w:ascii="Arial" w:hAnsi="Arial" w:cs="Arial"/>
          <w:spacing w:val="-1"/>
          <w:szCs w:val="22"/>
          <w:lang w:val="es-ES_tradnl"/>
        </w:rPr>
        <w:t>: $49.266.456</w:t>
      </w:r>
      <w:r w:rsidR="00EF245E">
        <w:rPr>
          <w:rFonts w:ascii="Arial" w:hAnsi="Arial" w:cs="Arial"/>
          <w:spacing w:val="-1"/>
          <w:szCs w:val="22"/>
          <w:lang w:val="es-ES_tradnl"/>
        </w:rPr>
        <w:t xml:space="preserve"> INCLUIDO IVA.</w:t>
      </w:r>
    </w:p>
    <w:p w:rsidR="008F557A" w:rsidRPr="00EF245E" w:rsidRDefault="008F557A" w:rsidP="008F557A">
      <w:pPr>
        <w:pStyle w:val="Prrafodelista"/>
        <w:numPr>
          <w:ilvl w:val="0"/>
          <w:numId w:val="2"/>
        </w:numPr>
        <w:tabs>
          <w:tab w:val="left" w:pos="-720"/>
        </w:tabs>
        <w:contextualSpacing/>
        <w:jc w:val="both"/>
        <w:rPr>
          <w:rFonts w:ascii="Arial" w:hAnsi="Arial" w:cs="Arial"/>
          <w:spacing w:val="-1"/>
          <w:szCs w:val="22"/>
          <w:lang w:val="en-US"/>
        </w:rPr>
      </w:pPr>
      <w:r w:rsidRPr="00EF245E">
        <w:rPr>
          <w:rFonts w:ascii="Arial" w:hAnsi="Arial" w:cs="Arial"/>
          <w:b/>
          <w:spacing w:val="-1"/>
          <w:szCs w:val="22"/>
          <w:lang w:val="en-US"/>
        </w:rPr>
        <w:t>OUTSOURCING COMERICAL SAS</w:t>
      </w:r>
      <w:r w:rsidRPr="00EF245E">
        <w:rPr>
          <w:rFonts w:ascii="Arial" w:hAnsi="Arial" w:cs="Arial"/>
          <w:spacing w:val="-1"/>
          <w:szCs w:val="22"/>
          <w:lang w:val="en-US"/>
        </w:rPr>
        <w:t>: $52.644.102</w:t>
      </w:r>
      <w:r w:rsidR="00EF245E" w:rsidRPr="00EF245E">
        <w:rPr>
          <w:rFonts w:ascii="Arial" w:hAnsi="Arial" w:cs="Arial"/>
          <w:spacing w:val="-1"/>
          <w:szCs w:val="22"/>
          <w:lang w:val="en-US"/>
        </w:rPr>
        <w:t xml:space="preserve"> INCLUIDO IVA.</w:t>
      </w:r>
      <w:r w:rsidRPr="00EF245E">
        <w:rPr>
          <w:rFonts w:ascii="Arial" w:hAnsi="Arial" w:cs="Arial"/>
          <w:spacing w:val="-1"/>
          <w:szCs w:val="22"/>
          <w:lang w:val="en-US"/>
        </w:rPr>
        <w:t xml:space="preserve"> </w:t>
      </w:r>
    </w:p>
    <w:p w:rsidR="006E2920" w:rsidRPr="00EF245E" w:rsidRDefault="006E2920" w:rsidP="004F7922">
      <w:pPr>
        <w:pStyle w:val="Prrafodelista"/>
        <w:ind w:left="0"/>
        <w:jc w:val="both"/>
        <w:rPr>
          <w:rFonts w:ascii="Arial" w:hAnsi="Arial" w:cs="Arial"/>
          <w:lang w:val="en-US"/>
        </w:rPr>
      </w:pPr>
    </w:p>
    <w:p w:rsidR="004F7922" w:rsidRDefault="004F7922" w:rsidP="004F7922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</w:t>
      </w:r>
      <w:r w:rsidR="00EF245E">
        <w:rPr>
          <w:rFonts w:ascii="Arial" w:hAnsi="Arial" w:cs="Arial"/>
          <w:lang w:val="es-CO"/>
        </w:rPr>
        <w:t>07 de octubre</w:t>
      </w:r>
      <w:r>
        <w:rPr>
          <w:rFonts w:ascii="Arial" w:hAnsi="Arial" w:cs="Arial"/>
          <w:lang w:val="es-CO"/>
        </w:rPr>
        <w:t xml:space="preserve"> de 2013, una vez evaluadas las propuestas presentadas, </w:t>
      </w:r>
      <w:r>
        <w:rPr>
          <w:rFonts w:ascii="Arial" w:hAnsi="Arial" w:cs="Arial"/>
        </w:rPr>
        <w:t xml:space="preserve">el Comité Evaluador estableció que el proponente </w:t>
      </w:r>
      <w:r w:rsidR="00EF245E" w:rsidRPr="00EF245E">
        <w:rPr>
          <w:rFonts w:ascii="Arial" w:hAnsi="Arial"/>
          <w:spacing w:val="-2"/>
        </w:rPr>
        <w:t>PROFINAS S.A.</w:t>
      </w:r>
      <w:r w:rsidR="00EF245E">
        <w:rPr>
          <w:rFonts w:ascii="Arial" w:hAnsi="Arial"/>
          <w:spacing w:val="-2"/>
        </w:rPr>
        <w:t xml:space="preserve">S. </w:t>
      </w:r>
      <w:r>
        <w:rPr>
          <w:rFonts w:ascii="Arial" w:hAnsi="Arial" w:cs="Arial"/>
        </w:rPr>
        <w:t>cumplía a cabalidad con todos los requisitos exigido</w:t>
      </w:r>
      <w:r w:rsidR="00EF245E">
        <w:rPr>
          <w:rFonts w:ascii="Arial" w:hAnsi="Arial" w:cs="Arial"/>
        </w:rPr>
        <w:t>s en los pliegos de condiciones y adicionalmente</w:t>
      </w:r>
      <w:r w:rsidR="003B0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valor total de </w:t>
      </w:r>
      <w:r w:rsidR="002F11C7">
        <w:rPr>
          <w:rFonts w:ascii="Arial" w:hAnsi="Arial" w:cs="Arial"/>
        </w:rPr>
        <w:t>su propuesta económica no superaba</w:t>
      </w:r>
      <w:r>
        <w:rPr>
          <w:rFonts w:ascii="Arial" w:hAnsi="Arial" w:cs="Arial"/>
        </w:rPr>
        <w:t xml:space="preserve"> el presupuesto oficial inicialmente establecido para la presente contratación</w:t>
      </w:r>
      <w:r w:rsidR="00EF245E">
        <w:rPr>
          <w:rFonts w:ascii="Arial" w:hAnsi="Arial" w:cs="Arial"/>
        </w:rPr>
        <w:t>,</w:t>
      </w:r>
      <w:r w:rsidR="003B0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razones por las cuales el Comité Evaluador recomendó le fuera adjudicada la invitación pública de la referencia.</w:t>
      </w:r>
    </w:p>
    <w:p w:rsidR="004F7922" w:rsidRDefault="004F7922" w:rsidP="004F7922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4F7922" w:rsidRDefault="004F7922" w:rsidP="004F7922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4F7922" w:rsidRDefault="004F7922" w:rsidP="004F7922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4F7922" w:rsidRDefault="004F7922" w:rsidP="004F7922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4F7922" w:rsidRDefault="004F7922" w:rsidP="004F7922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3B0570" w:rsidRDefault="004F7922" w:rsidP="004F7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>Invitación Pública No. 0</w:t>
      </w:r>
      <w:r w:rsidR="003B0570">
        <w:rPr>
          <w:rFonts w:ascii="Arial" w:hAnsi="Arial" w:cs="Arial"/>
          <w:sz w:val="24"/>
          <w:szCs w:val="24"/>
          <w:lang w:val="es-ES_tradnl"/>
        </w:rPr>
        <w:t>1</w:t>
      </w:r>
      <w:r w:rsidR="008F557A">
        <w:rPr>
          <w:rFonts w:ascii="Arial" w:hAnsi="Arial" w:cs="Arial"/>
          <w:sz w:val="24"/>
          <w:szCs w:val="24"/>
          <w:lang w:val="es-ES_tradnl"/>
        </w:rPr>
        <w:t>55</w:t>
      </w:r>
      <w:r>
        <w:rPr>
          <w:rFonts w:ascii="Arial" w:hAnsi="Arial" w:cs="Arial"/>
          <w:sz w:val="24"/>
          <w:szCs w:val="24"/>
          <w:lang w:val="es-ES_tradnl"/>
        </w:rPr>
        <w:t xml:space="preserve"> de 2013, cuyo objeto es </w:t>
      </w:r>
      <w:r w:rsidR="00E12EA7">
        <w:rPr>
          <w:rFonts w:ascii="Arial" w:hAnsi="Arial" w:cs="Arial"/>
          <w:spacing w:val="-2"/>
          <w:sz w:val="24"/>
          <w:szCs w:val="24"/>
        </w:rPr>
        <w:t>s</w:t>
      </w:r>
      <w:r w:rsidR="008F557A" w:rsidRPr="008F557A">
        <w:rPr>
          <w:rFonts w:ascii="Arial" w:hAnsi="Arial" w:cs="Arial"/>
          <w:spacing w:val="-2"/>
          <w:sz w:val="24"/>
          <w:szCs w:val="24"/>
        </w:rPr>
        <w:t>eleccionar en aplicación de los trámites legales correspondientes al contratista para el SUMINISTRO DE REACTIVOS GRADO ANALÍTICO PARA LAS PLANTAS DE TRATAMIENTO DE EMPOCALDAS S.A. E.S.P. – SEGUNDO SEMESTRE DE 2013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8F557A">
        <w:rPr>
          <w:rFonts w:ascii="Arial" w:hAnsi="Arial" w:cs="Arial"/>
          <w:color w:val="000000"/>
          <w:sz w:val="24"/>
          <w:szCs w:val="22"/>
          <w:lang w:eastAsia="en-US" w:bidi="en-US"/>
        </w:rPr>
        <w:t>PROFINAS S.A.</w:t>
      </w:r>
      <w:r w:rsidR="00EF245E">
        <w:rPr>
          <w:rFonts w:ascii="Arial" w:hAnsi="Arial" w:cs="Arial"/>
          <w:color w:val="000000"/>
          <w:sz w:val="24"/>
          <w:szCs w:val="22"/>
          <w:lang w:eastAsia="en-US" w:bidi="en-US"/>
        </w:rPr>
        <w:t>S.</w:t>
      </w:r>
      <w:r w:rsidR="003B0570">
        <w:rPr>
          <w:rFonts w:ascii="Arial" w:hAnsi="Arial" w:cs="Arial"/>
          <w:color w:val="000000"/>
          <w:sz w:val="24"/>
          <w:szCs w:val="22"/>
          <w:lang w:eastAsia="en-US" w:bidi="en-US"/>
        </w:rPr>
        <w:t>,</w:t>
      </w:r>
      <w:r w:rsidR="008F557A">
        <w:rPr>
          <w:rFonts w:ascii="Arial" w:hAnsi="Arial" w:cs="Arial"/>
          <w:color w:val="000000"/>
          <w:sz w:val="24"/>
          <w:szCs w:val="22"/>
          <w:lang w:eastAsia="en-US" w:bidi="en-US"/>
        </w:rPr>
        <w:t xml:space="preserve"> con identificación tributaria No.</w:t>
      </w:r>
      <w:r w:rsidR="00EF245E">
        <w:rPr>
          <w:rFonts w:ascii="Arial" w:hAnsi="Arial" w:cs="Arial"/>
          <w:color w:val="000000"/>
          <w:sz w:val="24"/>
          <w:szCs w:val="22"/>
          <w:lang w:eastAsia="en-US" w:bidi="en-US"/>
        </w:rPr>
        <w:t xml:space="preserve"> 800.246.805</w:t>
      </w:r>
      <w:r w:rsidR="008F557A">
        <w:rPr>
          <w:rFonts w:ascii="Arial" w:hAnsi="Arial" w:cs="Arial"/>
          <w:color w:val="000000"/>
          <w:sz w:val="24"/>
          <w:szCs w:val="22"/>
          <w:lang w:eastAsia="en-US" w:bidi="en-US"/>
        </w:rPr>
        <w:t xml:space="preserve"> y representada legalmente por</w:t>
      </w:r>
      <w:r w:rsidR="003B0570">
        <w:rPr>
          <w:rFonts w:ascii="Arial" w:hAnsi="Arial" w:cs="Arial"/>
          <w:sz w:val="24"/>
          <w:szCs w:val="24"/>
        </w:rPr>
        <w:t xml:space="preserve"> </w:t>
      </w:r>
      <w:r w:rsidR="00EF245E">
        <w:rPr>
          <w:rFonts w:ascii="Arial" w:hAnsi="Arial" w:cs="Arial"/>
          <w:sz w:val="24"/>
          <w:szCs w:val="24"/>
        </w:rPr>
        <w:t>MARÍA LUISA JIMÉNEZ MONTOYA</w:t>
      </w:r>
      <w:r w:rsidR="008F557A">
        <w:rPr>
          <w:rFonts w:ascii="Arial" w:hAnsi="Arial" w:cs="Arial"/>
          <w:sz w:val="24"/>
          <w:szCs w:val="24"/>
        </w:rPr>
        <w:t>,</w:t>
      </w:r>
      <w:r w:rsidR="00EF245E">
        <w:rPr>
          <w:rFonts w:ascii="Arial" w:hAnsi="Arial" w:cs="Arial"/>
          <w:sz w:val="24"/>
          <w:szCs w:val="24"/>
        </w:rPr>
        <w:t xml:space="preserve"> </w:t>
      </w:r>
      <w:r w:rsidR="003B0570">
        <w:rPr>
          <w:rFonts w:ascii="Arial" w:hAnsi="Arial" w:cs="Arial"/>
          <w:sz w:val="24"/>
          <w:szCs w:val="24"/>
        </w:rPr>
        <w:t>identificada</w:t>
      </w:r>
      <w:r>
        <w:rPr>
          <w:rFonts w:ascii="Arial" w:hAnsi="Arial" w:cs="Arial"/>
          <w:sz w:val="24"/>
          <w:szCs w:val="24"/>
        </w:rPr>
        <w:t xml:space="preserve"> con cédula de ciudadanía No. </w:t>
      </w:r>
      <w:r w:rsidR="00EF245E">
        <w:rPr>
          <w:rFonts w:ascii="Arial" w:hAnsi="Arial" w:cs="Arial"/>
          <w:sz w:val="24"/>
          <w:szCs w:val="24"/>
        </w:rPr>
        <w:t xml:space="preserve">31.213.767, </w:t>
      </w:r>
      <w:r w:rsidR="003B0570" w:rsidRPr="003B0570">
        <w:rPr>
          <w:rFonts w:ascii="Arial" w:hAnsi="Arial" w:cs="Arial"/>
          <w:sz w:val="24"/>
          <w:szCs w:val="24"/>
        </w:rPr>
        <w:t xml:space="preserve">por un valor de </w:t>
      </w:r>
      <w:r w:rsidR="00EF245E">
        <w:rPr>
          <w:rFonts w:ascii="Arial" w:hAnsi="Arial" w:cs="Arial"/>
          <w:sz w:val="24"/>
          <w:szCs w:val="24"/>
        </w:rPr>
        <w:t>CUARENTA Y NUEVE MILLONES DOSCIENTOS SESENTA Y SEIS MI</w:t>
      </w:r>
      <w:r w:rsidR="00461262">
        <w:rPr>
          <w:rFonts w:ascii="Arial" w:hAnsi="Arial" w:cs="Arial"/>
          <w:sz w:val="24"/>
          <w:szCs w:val="24"/>
        </w:rPr>
        <w:t>L CUATROCIENTOS CINCUENTA Y SEIS</w:t>
      </w:r>
      <w:r w:rsidR="003B0570">
        <w:rPr>
          <w:rFonts w:ascii="Arial" w:hAnsi="Arial" w:cs="Arial"/>
          <w:sz w:val="24"/>
          <w:szCs w:val="24"/>
        </w:rPr>
        <w:t xml:space="preserve"> PESOS </w:t>
      </w:r>
      <w:r w:rsidR="00E12EA7">
        <w:rPr>
          <w:rFonts w:ascii="Arial" w:hAnsi="Arial" w:cs="Arial"/>
          <w:sz w:val="24"/>
          <w:szCs w:val="24"/>
        </w:rPr>
        <w:t xml:space="preserve">M/TE </w:t>
      </w:r>
      <w:r w:rsidR="003B0570">
        <w:rPr>
          <w:rFonts w:ascii="Arial" w:hAnsi="Arial" w:cs="Arial"/>
          <w:sz w:val="24"/>
          <w:szCs w:val="24"/>
        </w:rPr>
        <w:t>(</w:t>
      </w:r>
      <w:r w:rsidR="003B0570" w:rsidRPr="003B0570">
        <w:rPr>
          <w:rFonts w:ascii="Arial" w:hAnsi="Arial" w:cs="Arial"/>
          <w:sz w:val="24"/>
          <w:szCs w:val="24"/>
        </w:rPr>
        <w:t>$</w:t>
      </w:r>
      <w:r w:rsidR="00461262">
        <w:rPr>
          <w:rFonts w:ascii="Arial" w:hAnsi="Arial" w:cs="Arial"/>
          <w:sz w:val="24"/>
          <w:szCs w:val="24"/>
        </w:rPr>
        <w:t>49.266.456</w:t>
      </w:r>
      <w:r w:rsidR="003B0570">
        <w:rPr>
          <w:rFonts w:ascii="Arial" w:hAnsi="Arial" w:cs="Arial"/>
          <w:sz w:val="24"/>
          <w:szCs w:val="24"/>
        </w:rPr>
        <w:t>)</w:t>
      </w:r>
      <w:r w:rsidR="00461262">
        <w:rPr>
          <w:rFonts w:ascii="Arial" w:hAnsi="Arial" w:cs="Arial"/>
          <w:sz w:val="24"/>
          <w:szCs w:val="24"/>
        </w:rPr>
        <w:t xml:space="preserve"> INCLUIDO IVA</w:t>
      </w:r>
      <w:r w:rsidR="003B0570" w:rsidRPr="003B0570">
        <w:rPr>
          <w:rFonts w:ascii="Arial" w:hAnsi="Arial" w:cs="Arial"/>
          <w:sz w:val="24"/>
          <w:szCs w:val="24"/>
        </w:rPr>
        <w:t xml:space="preserve">, </w:t>
      </w:r>
      <w:r w:rsidR="003B0570">
        <w:rPr>
          <w:rFonts w:ascii="Arial" w:hAnsi="Arial" w:cs="Arial"/>
          <w:sz w:val="24"/>
          <w:szCs w:val="24"/>
        </w:rPr>
        <w:t xml:space="preserve">y con un plazo de ejecución de </w:t>
      </w:r>
      <w:r w:rsidR="00461262">
        <w:rPr>
          <w:rFonts w:ascii="Arial" w:hAnsi="Arial" w:cs="Arial"/>
          <w:sz w:val="24"/>
          <w:szCs w:val="24"/>
        </w:rPr>
        <w:t>QUINCE</w:t>
      </w:r>
      <w:r w:rsidR="003B0570">
        <w:rPr>
          <w:rFonts w:ascii="Arial" w:hAnsi="Arial" w:cs="Arial"/>
          <w:sz w:val="24"/>
          <w:szCs w:val="24"/>
        </w:rPr>
        <w:t xml:space="preserve"> (</w:t>
      </w:r>
      <w:r w:rsidR="00461262">
        <w:rPr>
          <w:rFonts w:ascii="Arial" w:hAnsi="Arial" w:cs="Arial"/>
          <w:sz w:val="24"/>
          <w:szCs w:val="24"/>
        </w:rPr>
        <w:t>15</w:t>
      </w:r>
      <w:r w:rsidR="003B0570">
        <w:rPr>
          <w:rFonts w:ascii="Arial" w:hAnsi="Arial" w:cs="Arial"/>
          <w:sz w:val="24"/>
          <w:szCs w:val="24"/>
        </w:rPr>
        <w:t>) DÍAS</w:t>
      </w:r>
      <w:r w:rsidR="00461262">
        <w:rPr>
          <w:rFonts w:ascii="Arial" w:hAnsi="Arial" w:cs="Arial"/>
          <w:sz w:val="24"/>
          <w:szCs w:val="24"/>
        </w:rPr>
        <w:t xml:space="preserve"> CALENDARIO PAR</w:t>
      </w:r>
      <w:r w:rsidR="00E12EA7">
        <w:rPr>
          <w:rFonts w:ascii="Arial" w:hAnsi="Arial" w:cs="Arial"/>
          <w:sz w:val="24"/>
          <w:szCs w:val="24"/>
        </w:rPr>
        <w:t xml:space="preserve">A LA PRIMERA ENTREGA y CUARENTA Y </w:t>
      </w:r>
      <w:r w:rsidR="00461262">
        <w:rPr>
          <w:rFonts w:ascii="Arial" w:hAnsi="Arial" w:cs="Arial"/>
          <w:sz w:val="24"/>
          <w:szCs w:val="24"/>
        </w:rPr>
        <w:t>CINCO (45) DÍAS CALENDARIO PARA LA SEGUNDA ENTREGA</w:t>
      </w:r>
      <w:r w:rsidR="003B0570">
        <w:rPr>
          <w:rFonts w:ascii="Arial" w:hAnsi="Arial" w:cs="Arial"/>
          <w:sz w:val="24"/>
          <w:szCs w:val="24"/>
        </w:rPr>
        <w:t xml:space="preserve">; </w:t>
      </w:r>
      <w:r w:rsidR="003B0570" w:rsidRPr="003B0570">
        <w:rPr>
          <w:rFonts w:ascii="Arial" w:hAnsi="Arial" w:cs="Arial"/>
          <w:sz w:val="24"/>
          <w:szCs w:val="24"/>
        </w:rPr>
        <w:t xml:space="preserve">lo anterior </w:t>
      </w:r>
      <w:r w:rsidR="003B0570">
        <w:rPr>
          <w:rFonts w:ascii="Arial" w:hAnsi="Arial" w:cs="Arial"/>
          <w:sz w:val="24"/>
          <w:szCs w:val="24"/>
        </w:rPr>
        <w:t>por cumplir</w:t>
      </w:r>
      <w:r w:rsidR="003B0570" w:rsidRPr="003B0570">
        <w:rPr>
          <w:rFonts w:ascii="Arial" w:hAnsi="Arial" w:cs="Arial"/>
          <w:sz w:val="24"/>
          <w:szCs w:val="24"/>
        </w:rPr>
        <w:t xml:space="preserve"> a cabalidad con todos los requerimientos y exigencias realizados en el pliego de condiciones definitivo de la presente invitación pública y porque adicionalmente el valor total de su propuesta económica resulto ser el </w:t>
      </w:r>
      <w:r w:rsidR="00461262">
        <w:rPr>
          <w:rFonts w:ascii="Arial" w:hAnsi="Arial" w:cs="Arial"/>
          <w:sz w:val="24"/>
          <w:szCs w:val="24"/>
        </w:rPr>
        <w:t>más económico</w:t>
      </w:r>
      <w:r w:rsidR="003B0570" w:rsidRPr="003B0570">
        <w:rPr>
          <w:rFonts w:ascii="Arial" w:hAnsi="Arial" w:cs="Arial"/>
          <w:sz w:val="24"/>
          <w:szCs w:val="24"/>
        </w:rPr>
        <w:t>.</w:t>
      </w:r>
    </w:p>
    <w:p w:rsidR="003B0570" w:rsidRDefault="003B0570" w:rsidP="004F7922">
      <w:pPr>
        <w:jc w:val="both"/>
        <w:rPr>
          <w:rFonts w:ascii="Arial" w:hAnsi="Arial" w:cs="Arial"/>
          <w:sz w:val="24"/>
          <w:szCs w:val="24"/>
        </w:rPr>
      </w:pPr>
    </w:p>
    <w:p w:rsidR="004F7922" w:rsidRDefault="004F7922" w:rsidP="004F7922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F7922" w:rsidRDefault="004F7922" w:rsidP="004F7922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F7922" w:rsidRDefault="004F7922" w:rsidP="004F7922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a los </w:t>
      </w:r>
      <w:r w:rsidR="008F557A">
        <w:rPr>
          <w:rFonts w:ascii="Arial" w:hAnsi="Arial" w:cs="Arial"/>
          <w:color w:val="000000"/>
          <w:sz w:val="24"/>
          <w:szCs w:val="24"/>
          <w:lang w:val="es-MX"/>
        </w:rPr>
        <w:t xml:space="preserve">diecisiete </w:t>
      </w:r>
      <w:r>
        <w:rPr>
          <w:rFonts w:ascii="Arial" w:hAnsi="Arial" w:cs="Arial"/>
          <w:color w:val="000000"/>
          <w:sz w:val="24"/>
          <w:szCs w:val="24"/>
          <w:lang w:val="es-MX"/>
        </w:rPr>
        <w:t>(</w:t>
      </w:r>
      <w:r w:rsidR="008F557A">
        <w:rPr>
          <w:rFonts w:ascii="Arial" w:hAnsi="Arial" w:cs="Arial"/>
          <w:color w:val="000000"/>
          <w:sz w:val="24"/>
          <w:szCs w:val="24"/>
          <w:lang w:val="es-MX"/>
        </w:rPr>
        <w:t>17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) días del mes de </w:t>
      </w:r>
      <w:r w:rsidR="00511E44">
        <w:rPr>
          <w:rFonts w:ascii="Arial" w:hAnsi="Arial" w:cs="Arial"/>
          <w:color w:val="000000"/>
          <w:sz w:val="24"/>
          <w:szCs w:val="24"/>
          <w:lang w:val="es-MX"/>
        </w:rPr>
        <w:t>octubre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del año dos mil trece (2013).</w:t>
      </w: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F7922" w:rsidRDefault="004F7922" w:rsidP="004F792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F7922" w:rsidRDefault="004F7922" w:rsidP="004F7922">
      <w:pPr>
        <w:rPr>
          <w:rFonts w:ascii="Arial" w:hAnsi="Arial" w:cs="Arial"/>
          <w:b/>
          <w:sz w:val="24"/>
          <w:szCs w:val="24"/>
        </w:rPr>
      </w:pPr>
    </w:p>
    <w:p w:rsidR="008712BF" w:rsidRDefault="008712BF" w:rsidP="004F7922">
      <w:pPr>
        <w:jc w:val="center"/>
        <w:rPr>
          <w:rFonts w:ascii="Arial" w:hAnsi="Arial" w:cs="Arial"/>
          <w:sz w:val="24"/>
          <w:szCs w:val="24"/>
        </w:rPr>
      </w:pPr>
    </w:p>
    <w:p w:rsidR="008F557A" w:rsidRPr="008712BF" w:rsidRDefault="008712BF" w:rsidP="004F7922">
      <w:pPr>
        <w:jc w:val="center"/>
        <w:rPr>
          <w:rFonts w:ascii="Arial" w:hAnsi="Arial" w:cs="Arial"/>
          <w:sz w:val="24"/>
          <w:szCs w:val="24"/>
        </w:rPr>
      </w:pPr>
      <w:r w:rsidRPr="008712BF">
        <w:rPr>
          <w:rFonts w:ascii="Arial" w:hAnsi="Arial" w:cs="Arial"/>
          <w:sz w:val="24"/>
          <w:szCs w:val="24"/>
        </w:rPr>
        <w:t>(ORIGINAL FIRMADO)</w:t>
      </w:r>
    </w:p>
    <w:p w:rsidR="004F7922" w:rsidRDefault="004F7922" w:rsidP="004F79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4F7922" w:rsidRDefault="004F7922" w:rsidP="004F7922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4F7922" w:rsidRPr="003F1071" w:rsidRDefault="004F7922" w:rsidP="004F7922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3F1071"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4F7922" w:rsidRDefault="004F7922" w:rsidP="004F7922">
      <w:pPr>
        <w:rPr>
          <w:rFonts w:ascii="Arial" w:hAnsi="Arial" w:cs="Arial"/>
          <w:sz w:val="16"/>
          <w:szCs w:val="16"/>
          <w:lang w:val="es-CO"/>
        </w:rPr>
      </w:pPr>
    </w:p>
    <w:p w:rsidR="004F7922" w:rsidRDefault="004F7922" w:rsidP="004F7922">
      <w:pPr>
        <w:rPr>
          <w:rFonts w:ascii="Arial" w:hAnsi="Arial" w:cs="Arial"/>
          <w:sz w:val="16"/>
          <w:szCs w:val="16"/>
          <w:lang w:val="es-CO"/>
        </w:rPr>
      </w:pPr>
    </w:p>
    <w:p w:rsidR="004F7922" w:rsidRDefault="004F7922" w:rsidP="004F7922">
      <w:pPr>
        <w:rPr>
          <w:rFonts w:ascii="Arial" w:hAnsi="Arial" w:cs="Arial"/>
          <w:sz w:val="16"/>
          <w:szCs w:val="16"/>
          <w:lang w:val="es-CO"/>
        </w:rPr>
      </w:pPr>
    </w:p>
    <w:p w:rsidR="004F7922" w:rsidRPr="00E93734" w:rsidRDefault="008F557A" w:rsidP="004F7922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NJGG</w:t>
      </w:r>
    </w:p>
    <w:p w:rsidR="004F7922" w:rsidRDefault="004F7922" w:rsidP="004F7922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4F7922" w:rsidRDefault="004F7922" w:rsidP="004F7922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AC356A" w:rsidRDefault="004F7922" w:rsidP="004F7922">
      <w:pPr>
        <w:jc w:val="right"/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sectPr w:rsidR="00AC356A" w:rsidSect="00FD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2C0B"/>
    <w:multiLevelType w:val="hybridMultilevel"/>
    <w:tmpl w:val="71AEA4BC"/>
    <w:lvl w:ilvl="0" w:tplc="5E600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6A58"/>
    <w:multiLevelType w:val="hybridMultilevel"/>
    <w:tmpl w:val="FB023502"/>
    <w:lvl w:ilvl="0" w:tplc="0DF6E9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7922"/>
    <w:rsid w:val="002D4964"/>
    <w:rsid w:val="002F11C7"/>
    <w:rsid w:val="00310FA7"/>
    <w:rsid w:val="003B0570"/>
    <w:rsid w:val="00461262"/>
    <w:rsid w:val="004F7922"/>
    <w:rsid w:val="00511E44"/>
    <w:rsid w:val="006E2920"/>
    <w:rsid w:val="008712BF"/>
    <w:rsid w:val="008F557A"/>
    <w:rsid w:val="00A42706"/>
    <w:rsid w:val="00AC356A"/>
    <w:rsid w:val="00D347DE"/>
    <w:rsid w:val="00E12EA7"/>
    <w:rsid w:val="00E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922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4F7922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8</cp:revision>
  <cp:lastPrinted>2013-10-17T21:32:00Z</cp:lastPrinted>
  <dcterms:created xsi:type="dcterms:W3CDTF">2013-10-17T16:37:00Z</dcterms:created>
  <dcterms:modified xsi:type="dcterms:W3CDTF">2013-10-17T21:34:00Z</dcterms:modified>
</cp:coreProperties>
</file>