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4AD" w:rsidRDefault="007E04AD" w:rsidP="008B2896">
      <w:pPr>
        <w:spacing w:after="0" w:line="240" w:lineRule="auto"/>
        <w:jc w:val="center"/>
        <w:rPr>
          <w:rFonts w:ascii="Arial" w:eastAsia="Times New Roman" w:hAnsi="Arial" w:cs="Arial"/>
          <w:b/>
          <w:bCs/>
          <w:lang w:eastAsia="es-CO"/>
        </w:rPr>
      </w:pPr>
      <w:r w:rsidRPr="007E04AD">
        <w:rPr>
          <w:rFonts w:ascii="Arial" w:eastAsia="Times New Roman" w:hAnsi="Arial" w:cs="Arial"/>
          <w:b/>
          <w:bCs/>
          <w:lang w:eastAsia="es-CO"/>
        </w:rPr>
        <w:t>RESPUESTA OBSERVACIONES</w:t>
      </w:r>
    </w:p>
    <w:p w:rsidR="007E04AD" w:rsidRPr="007E04AD" w:rsidRDefault="007E04AD" w:rsidP="008B2896">
      <w:pPr>
        <w:spacing w:after="0" w:line="240" w:lineRule="auto"/>
        <w:jc w:val="center"/>
        <w:rPr>
          <w:rFonts w:ascii="Arial" w:eastAsia="Times New Roman" w:hAnsi="Arial" w:cs="Arial"/>
          <w:b/>
          <w:bCs/>
          <w:lang w:eastAsia="es-CO"/>
        </w:rPr>
      </w:pPr>
    </w:p>
    <w:p w:rsidR="007E04AD" w:rsidRDefault="007E04AD" w:rsidP="008B2896">
      <w:pPr>
        <w:spacing w:after="0" w:line="240" w:lineRule="auto"/>
        <w:jc w:val="center"/>
        <w:rPr>
          <w:rFonts w:ascii="Arial" w:eastAsia="Times New Roman" w:hAnsi="Arial" w:cs="Arial"/>
          <w:b/>
          <w:bCs/>
          <w:lang w:eastAsia="es-CO"/>
        </w:rPr>
      </w:pPr>
      <w:r w:rsidRPr="007E04AD">
        <w:rPr>
          <w:rFonts w:ascii="Arial" w:eastAsia="Times New Roman" w:hAnsi="Arial" w:cs="Arial"/>
          <w:b/>
          <w:bCs/>
          <w:lang w:eastAsia="es-CO"/>
        </w:rPr>
        <w:t>PROYECTO DE PLIEGO DE CONDICIONES</w:t>
      </w:r>
    </w:p>
    <w:p w:rsidR="007E04AD" w:rsidRPr="007E04AD" w:rsidRDefault="007E04AD" w:rsidP="008B2896">
      <w:pPr>
        <w:spacing w:after="0" w:line="240" w:lineRule="auto"/>
        <w:jc w:val="center"/>
        <w:rPr>
          <w:rFonts w:ascii="Arial" w:eastAsia="Times New Roman" w:hAnsi="Arial" w:cs="Arial"/>
          <w:b/>
          <w:bCs/>
          <w:lang w:eastAsia="es-CO"/>
        </w:rPr>
      </w:pPr>
    </w:p>
    <w:p w:rsidR="007E04AD" w:rsidRPr="007E04AD" w:rsidRDefault="007E04AD" w:rsidP="008B2896">
      <w:pPr>
        <w:spacing w:after="0" w:line="240" w:lineRule="auto"/>
        <w:jc w:val="center"/>
        <w:rPr>
          <w:rFonts w:ascii="Arial" w:eastAsia="Times New Roman" w:hAnsi="Arial" w:cs="Arial"/>
          <w:b/>
          <w:bCs/>
          <w:lang w:eastAsia="es-CO"/>
        </w:rPr>
      </w:pPr>
      <w:r w:rsidRPr="007E04AD">
        <w:rPr>
          <w:rFonts w:ascii="Arial" w:eastAsia="Times New Roman" w:hAnsi="Arial" w:cs="Arial"/>
          <w:b/>
          <w:bCs/>
          <w:lang w:eastAsia="es-CO"/>
        </w:rPr>
        <w:t>INVITACIÓN PUBLICA N°0018 DE 2014</w:t>
      </w:r>
    </w:p>
    <w:p w:rsidR="007E04AD" w:rsidRPr="007E04AD" w:rsidRDefault="007E04AD" w:rsidP="008B2896">
      <w:pPr>
        <w:spacing w:after="0" w:line="240" w:lineRule="auto"/>
        <w:jc w:val="center"/>
        <w:rPr>
          <w:rFonts w:ascii="Arial" w:eastAsia="Times New Roman" w:hAnsi="Arial" w:cs="Arial"/>
          <w:b/>
          <w:bCs/>
          <w:lang w:eastAsia="es-CO"/>
        </w:rPr>
      </w:pPr>
    </w:p>
    <w:p w:rsidR="007E04AD" w:rsidRDefault="007E04AD" w:rsidP="007E04AD">
      <w:pPr>
        <w:spacing w:after="0" w:line="240" w:lineRule="auto"/>
        <w:jc w:val="both"/>
        <w:rPr>
          <w:rFonts w:ascii="Arial" w:eastAsia="Times New Roman" w:hAnsi="Arial" w:cs="Arial"/>
          <w:b/>
          <w:bCs/>
          <w:lang w:val="es-ES_tradnl" w:eastAsia="es-CO"/>
        </w:rPr>
      </w:pPr>
    </w:p>
    <w:p w:rsidR="007E04AD" w:rsidRPr="007E04AD" w:rsidRDefault="007E04AD" w:rsidP="007E04AD">
      <w:pPr>
        <w:spacing w:after="0" w:line="240" w:lineRule="auto"/>
        <w:jc w:val="both"/>
        <w:rPr>
          <w:rFonts w:ascii="Arial" w:eastAsia="Times New Roman" w:hAnsi="Arial" w:cs="Arial"/>
          <w:b/>
          <w:bCs/>
          <w:iCs/>
          <w:lang w:val="es-ES_tradnl" w:eastAsia="es-CO"/>
        </w:rPr>
      </w:pPr>
      <w:r w:rsidRPr="007E04AD">
        <w:rPr>
          <w:rFonts w:ascii="Arial" w:eastAsia="Times New Roman" w:hAnsi="Arial" w:cs="Arial"/>
          <w:b/>
          <w:bCs/>
          <w:lang w:val="es-ES_tradnl" w:eastAsia="es-CO"/>
        </w:rPr>
        <w:t xml:space="preserve">OBJETO: </w:t>
      </w:r>
      <w:r w:rsidRPr="007E04AD">
        <w:rPr>
          <w:rFonts w:ascii="Arial" w:eastAsia="Times New Roman" w:hAnsi="Arial" w:cs="Arial"/>
          <w:bCs/>
          <w:iCs/>
          <w:lang w:val="es-ES" w:eastAsia="es-CO"/>
        </w:rPr>
        <w:t>SUMINISTRO DE DE COAGULANTES PARA LAS PLANTAS DE TRATAMIENTO DE AGUA EN LOS MUNICIPIOS DONDE EMPOCALDAS S.A. E.S.P. PRESTA SUS SERVICIOS</w:t>
      </w:r>
      <w:r w:rsidRPr="007E04AD">
        <w:rPr>
          <w:rFonts w:ascii="Arial" w:eastAsia="Times New Roman" w:hAnsi="Arial" w:cs="Arial"/>
          <w:bCs/>
          <w:iCs/>
          <w:lang w:val="es-ES_tradnl" w:eastAsia="es-CO"/>
        </w:rPr>
        <w:t>.</w:t>
      </w:r>
      <w:r w:rsidRPr="007E04AD">
        <w:rPr>
          <w:rFonts w:ascii="Arial" w:eastAsia="Times New Roman" w:hAnsi="Arial" w:cs="Arial"/>
          <w:b/>
          <w:bCs/>
          <w:iCs/>
          <w:lang w:val="es-ES_tradnl" w:eastAsia="es-CO"/>
        </w:rPr>
        <w:t xml:space="preserve">  </w:t>
      </w:r>
    </w:p>
    <w:p w:rsidR="007E04AD" w:rsidRPr="007E04AD" w:rsidRDefault="007E04AD" w:rsidP="007E04AD">
      <w:pPr>
        <w:spacing w:after="0" w:line="240" w:lineRule="auto"/>
        <w:jc w:val="both"/>
        <w:rPr>
          <w:rFonts w:ascii="Arial" w:eastAsia="Times New Roman" w:hAnsi="Arial" w:cs="Arial"/>
          <w:b/>
          <w:bCs/>
          <w:lang w:val="es-ES_tradnl" w:eastAsia="es-CO"/>
        </w:rPr>
      </w:pPr>
    </w:p>
    <w:p w:rsidR="007E04AD" w:rsidRPr="007E04AD" w:rsidRDefault="007E04AD" w:rsidP="007E04AD">
      <w:pPr>
        <w:spacing w:after="0" w:line="240" w:lineRule="auto"/>
        <w:jc w:val="both"/>
        <w:rPr>
          <w:rFonts w:ascii="Arial" w:eastAsia="Times New Roman" w:hAnsi="Arial" w:cs="Arial"/>
          <w:bCs/>
          <w:lang w:eastAsia="es-CO"/>
        </w:rPr>
      </w:pPr>
      <w:r w:rsidRPr="007E04AD">
        <w:rPr>
          <w:rFonts w:ascii="Arial" w:eastAsia="Times New Roman" w:hAnsi="Arial" w:cs="Arial"/>
          <w:b/>
          <w:bCs/>
          <w:iCs/>
          <w:lang w:val="es-ES" w:eastAsia="es-CO"/>
        </w:rPr>
        <w:t xml:space="preserve">PRESUPUESTO OFICIAL: </w:t>
      </w:r>
      <w:r w:rsidRPr="007E04AD">
        <w:rPr>
          <w:rFonts w:ascii="Arial" w:eastAsia="Times New Roman" w:hAnsi="Arial" w:cs="Arial"/>
          <w:bCs/>
          <w:iCs/>
          <w:lang w:val="es-ES" w:eastAsia="es-CO"/>
        </w:rPr>
        <w:t>El presupuesto oficial incluido el IVA, transporte, cargue y descargue asciende a la suma de CUATROCIENTOS MILLONES CIEN MIL PESOS M/TE ($400.100</w:t>
      </w:r>
      <w:r w:rsidRPr="007E04AD">
        <w:rPr>
          <w:rFonts w:ascii="Arial" w:eastAsia="Times New Roman" w:hAnsi="Arial" w:cs="Arial"/>
          <w:bCs/>
          <w:lang w:val="es-ES" w:eastAsia="es-CO"/>
        </w:rPr>
        <w:t>.000</w:t>
      </w:r>
      <w:r w:rsidRPr="007E04AD">
        <w:rPr>
          <w:rFonts w:ascii="Arial" w:eastAsia="Times New Roman" w:hAnsi="Arial" w:cs="Arial"/>
          <w:bCs/>
          <w:iCs/>
          <w:lang w:val="es-ES" w:eastAsia="es-CO"/>
        </w:rPr>
        <w:t>)</w:t>
      </w:r>
    </w:p>
    <w:p w:rsidR="007E04AD" w:rsidRDefault="007E04AD" w:rsidP="007E04AD">
      <w:pPr>
        <w:spacing w:after="0" w:line="240" w:lineRule="auto"/>
        <w:jc w:val="both"/>
        <w:rPr>
          <w:rFonts w:ascii="Arial" w:eastAsia="Times New Roman" w:hAnsi="Arial" w:cs="Arial"/>
          <w:b/>
          <w:bCs/>
          <w:lang w:eastAsia="es-CO"/>
        </w:rPr>
      </w:pPr>
    </w:p>
    <w:p w:rsidR="007E04AD" w:rsidRPr="007E04AD" w:rsidRDefault="007E04AD" w:rsidP="007E04AD">
      <w:pPr>
        <w:spacing w:after="0" w:line="240" w:lineRule="auto"/>
        <w:jc w:val="both"/>
        <w:rPr>
          <w:rFonts w:ascii="Arial" w:eastAsia="Times New Roman" w:hAnsi="Arial" w:cs="Arial"/>
          <w:bCs/>
          <w:lang w:val="es-ES" w:eastAsia="es-CO"/>
        </w:rPr>
      </w:pPr>
      <w:r w:rsidRPr="007E04AD">
        <w:rPr>
          <w:rFonts w:ascii="Arial" w:eastAsia="Times New Roman" w:hAnsi="Arial" w:cs="Arial"/>
          <w:bCs/>
          <w:lang w:val="es-ES" w:eastAsia="es-CO"/>
        </w:rPr>
        <w:t>Por medio del presente la Entidad se pronuncia frente las observaciones presentadas dentro del término concedido para la invitación pública 005 de 2014, en los siguientes términos:</w:t>
      </w:r>
    </w:p>
    <w:p w:rsidR="007E04AD" w:rsidRPr="007E04AD" w:rsidRDefault="007E04AD" w:rsidP="007E04AD">
      <w:pPr>
        <w:spacing w:after="0" w:line="240" w:lineRule="auto"/>
        <w:jc w:val="both"/>
        <w:rPr>
          <w:rFonts w:ascii="Arial" w:eastAsia="Times New Roman" w:hAnsi="Arial" w:cs="Arial"/>
          <w:b/>
          <w:bCs/>
          <w:lang w:val="es-ES" w:eastAsia="es-CO"/>
        </w:rPr>
      </w:pPr>
    </w:p>
    <w:p w:rsidR="007E04AD" w:rsidRPr="007E04AD" w:rsidRDefault="007E04AD" w:rsidP="007E04AD">
      <w:pPr>
        <w:spacing w:after="0" w:line="240" w:lineRule="auto"/>
        <w:jc w:val="both"/>
        <w:rPr>
          <w:rFonts w:ascii="Arial" w:eastAsia="Times New Roman" w:hAnsi="Arial" w:cs="Arial"/>
          <w:b/>
          <w:bCs/>
          <w:lang w:eastAsia="es-CO"/>
        </w:rPr>
      </w:pPr>
    </w:p>
    <w:p w:rsidR="008B2896" w:rsidRPr="0085299C" w:rsidRDefault="008B2896" w:rsidP="008B2896">
      <w:pPr>
        <w:spacing w:after="0" w:line="240" w:lineRule="auto"/>
        <w:jc w:val="center"/>
        <w:rPr>
          <w:rFonts w:ascii="Arial" w:eastAsia="Times New Roman" w:hAnsi="Arial" w:cs="Arial"/>
          <w:b/>
          <w:bCs/>
          <w:u w:val="single"/>
          <w:lang w:eastAsia="es-CO"/>
        </w:rPr>
      </w:pPr>
      <w:r w:rsidRPr="0085299C">
        <w:rPr>
          <w:rFonts w:ascii="Arial" w:eastAsia="Times New Roman" w:hAnsi="Arial" w:cs="Arial"/>
          <w:b/>
          <w:bCs/>
          <w:u w:val="single"/>
          <w:lang w:eastAsia="es-CO"/>
        </w:rPr>
        <w:t>OBSERVACIONES N°01:</w:t>
      </w:r>
    </w:p>
    <w:p w:rsidR="008B2896" w:rsidRPr="008B2896" w:rsidRDefault="008B2896" w:rsidP="008B2896">
      <w:pPr>
        <w:spacing w:after="0" w:line="240" w:lineRule="auto"/>
        <w:rPr>
          <w:rFonts w:ascii="Arial" w:eastAsia="Times New Roman" w:hAnsi="Arial" w:cs="Arial"/>
          <w:b/>
          <w:bCs/>
          <w:lang w:eastAsia="es-CO"/>
        </w:rPr>
      </w:pPr>
    </w:p>
    <w:p w:rsidR="008B2896" w:rsidRPr="008B2896" w:rsidRDefault="008B2896" w:rsidP="008B2896">
      <w:pPr>
        <w:pStyle w:val="Prrafodelista"/>
        <w:numPr>
          <w:ilvl w:val="0"/>
          <w:numId w:val="1"/>
        </w:numPr>
        <w:spacing w:after="0" w:line="240" w:lineRule="auto"/>
        <w:rPr>
          <w:rFonts w:ascii="Arial" w:eastAsia="Times New Roman" w:hAnsi="Arial" w:cs="Arial"/>
          <w:b/>
          <w:lang w:eastAsia="es-CO"/>
        </w:rPr>
      </w:pPr>
      <w:r w:rsidRPr="008B2896">
        <w:rPr>
          <w:rFonts w:ascii="Arial" w:eastAsia="Times New Roman" w:hAnsi="Arial" w:cs="Arial"/>
          <w:b/>
          <w:bCs/>
          <w:lang w:eastAsia="es-CO"/>
        </w:rPr>
        <w:t xml:space="preserve">PROTOKIMICA S.A.S. - </w:t>
      </w:r>
      <w:r w:rsidRPr="008B2896">
        <w:rPr>
          <w:rFonts w:ascii="Arial" w:eastAsia="Times New Roman" w:hAnsi="Arial" w:cs="Arial"/>
          <w:b/>
          <w:bCs/>
          <w:iCs/>
          <w:lang w:eastAsia="es-CO"/>
        </w:rPr>
        <w:t xml:space="preserve">ROSA ANGÉLICA URIBE R - </w:t>
      </w:r>
      <w:r w:rsidRPr="008B2896">
        <w:rPr>
          <w:rFonts w:ascii="Arial" w:eastAsia="Times New Roman" w:hAnsi="Arial" w:cs="Arial"/>
          <w:b/>
          <w:iCs/>
          <w:lang w:eastAsia="es-CO"/>
        </w:rPr>
        <w:t>Asesora Comercial </w:t>
      </w:r>
    </w:p>
    <w:p w:rsidR="008B2896" w:rsidRDefault="008B2896" w:rsidP="008B2896">
      <w:pPr>
        <w:spacing w:after="0" w:line="240" w:lineRule="auto"/>
        <w:jc w:val="both"/>
        <w:rPr>
          <w:rFonts w:ascii="Arial" w:eastAsia="Times New Roman" w:hAnsi="Arial" w:cs="Arial"/>
          <w:sz w:val="24"/>
          <w:szCs w:val="24"/>
          <w:lang w:eastAsia="es-CO"/>
        </w:rPr>
      </w:pPr>
    </w:p>
    <w:p w:rsidR="000B4A3B" w:rsidRPr="000B4A3B" w:rsidRDefault="000B4A3B" w:rsidP="000B4A3B">
      <w:pPr>
        <w:spacing w:after="0" w:line="240" w:lineRule="auto"/>
        <w:jc w:val="both"/>
        <w:rPr>
          <w:rFonts w:ascii="Arial" w:eastAsia="Times New Roman" w:hAnsi="Arial" w:cs="Arial"/>
          <w:lang w:eastAsia="es-CO"/>
        </w:rPr>
      </w:pPr>
      <w:r>
        <w:rPr>
          <w:rFonts w:ascii="Arial" w:eastAsia="Times New Roman" w:hAnsi="Arial" w:cs="Arial"/>
          <w:lang w:eastAsia="es-CO"/>
        </w:rPr>
        <w:t xml:space="preserve">1. </w:t>
      </w:r>
      <w:r w:rsidR="008B2896" w:rsidRPr="000B4A3B">
        <w:rPr>
          <w:rFonts w:ascii="Arial" w:eastAsia="Times New Roman" w:hAnsi="Arial" w:cs="Arial"/>
          <w:lang w:eastAsia="es-CO"/>
        </w:rPr>
        <w:t>Somos una empresa importadora, productora y distribuidora de productos químicos para la industria con más de 35 años de experiencia, estamos ampliamente especializados en proveer insumos relacionadas con el tratamiento de aguas en diferentes sectores y tipos de clientes, sin embargo acreditar experiencia en el suministro de los productos solamente en empresas de acueducto lo vemos complejo. Estamos en capacidad de sustentar nuestra experiencia de distribución en el manejo de productos para tratamiento de agua y en general de productos químicos; certificar experiencia tan sólo en los dos productos por ustedes solicitados no alcanzaríamos a demostrar el volumen solicitado, amablemente los invitamos que nos permitan dar a conocer nuestra experiencia en el manejo, logística, distribución de productos para línea de aguas así como otros insumos químicos sin estar limitados sólo a empresas de servicios públicos domiciliarios (favor revisar capitulo 2 numeral 2.1.2.1 "Documentos que acrediten experiencia").</w:t>
      </w:r>
    </w:p>
    <w:p w:rsidR="000B4A3B" w:rsidRPr="000B4A3B" w:rsidRDefault="000B4A3B" w:rsidP="008B2896">
      <w:pPr>
        <w:spacing w:after="0" w:line="240" w:lineRule="auto"/>
        <w:jc w:val="both"/>
        <w:rPr>
          <w:rFonts w:ascii="Arial" w:eastAsia="Times New Roman" w:hAnsi="Arial" w:cs="Arial"/>
          <w:b/>
          <w:lang w:eastAsia="es-CO"/>
        </w:rPr>
      </w:pPr>
    </w:p>
    <w:p w:rsidR="000B4A3B" w:rsidRDefault="000B4A3B" w:rsidP="000B4A3B">
      <w:pPr>
        <w:spacing w:after="0" w:line="240" w:lineRule="auto"/>
        <w:jc w:val="both"/>
        <w:rPr>
          <w:rFonts w:ascii="Arial" w:eastAsia="Times New Roman" w:hAnsi="Arial" w:cs="Arial"/>
          <w:b/>
          <w:lang w:eastAsia="es-CO"/>
        </w:rPr>
      </w:pPr>
      <w:r w:rsidRPr="00A640A2">
        <w:rPr>
          <w:rFonts w:ascii="Arial" w:eastAsia="Times New Roman" w:hAnsi="Arial" w:cs="Arial"/>
          <w:b/>
          <w:lang w:eastAsia="es-CO"/>
        </w:rPr>
        <w:t>RESPUESTA DE LA ENTIDAD:</w:t>
      </w:r>
    </w:p>
    <w:p w:rsidR="0013507C" w:rsidRDefault="0013507C" w:rsidP="000B4A3B">
      <w:pPr>
        <w:spacing w:after="0" w:line="240" w:lineRule="auto"/>
        <w:jc w:val="both"/>
        <w:rPr>
          <w:rFonts w:ascii="Arial" w:eastAsia="Times New Roman" w:hAnsi="Arial" w:cs="Arial"/>
          <w:b/>
          <w:lang w:eastAsia="es-CO"/>
        </w:rPr>
      </w:pPr>
    </w:p>
    <w:p w:rsidR="0013507C" w:rsidRDefault="0013507C" w:rsidP="000B4A3B">
      <w:pPr>
        <w:spacing w:after="0" w:line="240" w:lineRule="auto"/>
        <w:jc w:val="both"/>
        <w:rPr>
          <w:rFonts w:ascii="Arial" w:eastAsia="Times New Roman" w:hAnsi="Arial" w:cs="Arial"/>
          <w:b/>
          <w:lang w:eastAsia="es-CO"/>
        </w:rPr>
      </w:pPr>
      <w:r>
        <w:rPr>
          <w:rFonts w:ascii="Arial" w:eastAsia="Times New Roman" w:hAnsi="Arial" w:cs="Arial"/>
          <w:b/>
          <w:lang w:eastAsia="es-CO"/>
        </w:rPr>
        <w:t>Una vez analizada la observación la entidad encuentra que la misma no es procedente, por lo cual se ratifica en lo solicitado en los pliegos de condiciones de la presente invitación pública.</w:t>
      </w:r>
    </w:p>
    <w:p w:rsidR="000B4A3B" w:rsidRDefault="000B4A3B" w:rsidP="000B4A3B">
      <w:pPr>
        <w:spacing w:after="0" w:line="240" w:lineRule="auto"/>
        <w:jc w:val="both"/>
        <w:rPr>
          <w:rFonts w:ascii="Arial" w:eastAsia="Times New Roman" w:hAnsi="Arial" w:cs="Arial"/>
          <w:lang w:eastAsia="es-CO"/>
        </w:rPr>
      </w:pPr>
      <w:r>
        <w:rPr>
          <w:rFonts w:ascii="Arial" w:eastAsia="Times New Roman" w:hAnsi="Arial" w:cs="Arial"/>
          <w:lang w:eastAsia="es-CO"/>
        </w:rPr>
        <w:br/>
        <w:t xml:space="preserve">2. </w:t>
      </w:r>
      <w:r w:rsidR="008B2896" w:rsidRPr="008B2896">
        <w:rPr>
          <w:rFonts w:ascii="Arial" w:eastAsia="Times New Roman" w:hAnsi="Arial" w:cs="Arial"/>
          <w:lang w:eastAsia="es-CO"/>
        </w:rPr>
        <w:t xml:space="preserve">También por favor revisar el capítulo 2 numeral 2.1.3.1, en el ítem índice de endeudamiento el cual aplicaría para nosotros para un 60%. </w:t>
      </w:r>
    </w:p>
    <w:p w:rsidR="000B4A3B" w:rsidRDefault="008B2896" w:rsidP="000B4A3B">
      <w:pPr>
        <w:spacing w:after="0" w:line="240" w:lineRule="auto"/>
        <w:jc w:val="both"/>
        <w:rPr>
          <w:rFonts w:ascii="Arial" w:eastAsia="Times New Roman" w:hAnsi="Arial" w:cs="Arial"/>
          <w:b/>
          <w:lang w:eastAsia="es-CO"/>
        </w:rPr>
      </w:pPr>
      <w:r w:rsidRPr="008B2896">
        <w:rPr>
          <w:rFonts w:ascii="Arial" w:eastAsia="Times New Roman" w:hAnsi="Arial" w:cs="Arial"/>
          <w:lang w:eastAsia="es-CO"/>
        </w:rPr>
        <w:br/>
      </w:r>
      <w:r w:rsidR="000B4A3B" w:rsidRPr="00A640A2">
        <w:rPr>
          <w:rFonts w:ascii="Arial" w:eastAsia="Times New Roman" w:hAnsi="Arial" w:cs="Arial"/>
          <w:b/>
          <w:lang w:eastAsia="es-CO"/>
        </w:rPr>
        <w:t>RESPUESTA DE LA ENTIDAD:</w:t>
      </w:r>
    </w:p>
    <w:p w:rsidR="0013507C" w:rsidRDefault="0013507C" w:rsidP="000B4A3B">
      <w:pPr>
        <w:spacing w:after="0" w:line="240" w:lineRule="auto"/>
        <w:jc w:val="both"/>
        <w:rPr>
          <w:rFonts w:ascii="Arial" w:eastAsia="Times New Roman" w:hAnsi="Arial" w:cs="Arial"/>
          <w:b/>
          <w:lang w:eastAsia="es-CO"/>
        </w:rPr>
      </w:pPr>
    </w:p>
    <w:p w:rsidR="0013507C" w:rsidRDefault="004F2582" w:rsidP="0013507C">
      <w:pPr>
        <w:spacing w:after="0" w:line="240" w:lineRule="auto"/>
        <w:jc w:val="both"/>
        <w:rPr>
          <w:rFonts w:ascii="Arial" w:eastAsia="Times New Roman" w:hAnsi="Arial" w:cs="Arial"/>
          <w:b/>
          <w:lang w:eastAsia="es-CO"/>
        </w:rPr>
      </w:pPr>
      <w:r>
        <w:rPr>
          <w:rFonts w:ascii="Arial" w:eastAsia="Times New Roman" w:hAnsi="Arial" w:cs="Arial"/>
          <w:b/>
          <w:lang w:eastAsia="es-CO"/>
        </w:rPr>
        <w:t>El indicador índice de endeudamiento exigido para el presente proceso se modificará de la siguiente manera:</w:t>
      </w:r>
    </w:p>
    <w:p w:rsidR="004F2582" w:rsidRPr="00AE3B97" w:rsidRDefault="004F2582" w:rsidP="004F2582">
      <w:pPr>
        <w:pStyle w:val="Textoindependiente21"/>
        <w:rPr>
          <w:rFonts w:cs="Arial"/>
          <w:sz w:val="22"/>
          <w:szCs w:val="22"/>
        </w:rPr>
      </w:pPr>
      <w:r w:rsidRPr="00AE3B97">
        <w:rPr>
          <w:rFonts w:cs="Arial"/>
          <w:sz w:val="22"/>
          <w:szCs w:val="22"/>
        </w:rPr>
        <w:lastRenderedPageBreak/>
        <w:t>ÍNDICE DE ENDEUDAMIENTO:</w:t>
      </w:r>
    </w:p>
    <w:p w:rsidR="004F2582" w:rsidRPr="00AE3B97" w:rsidRDefault="004F2582" w:rsidP="004F2582">
      <w:pPr>
        <w:pStyle w:val="Textoindependiente21"/>
        <w:rPr>
          <w:rFonts w:cs="Arial"/>
          <w:sz w:val="22"/>
          <w:szCs w:val="22"/>
        </w:rPr>
      </w:pPr>
    </w:p>
    <w:p w:rsidR="004F2582" w:rsidRPr="00A640A2" w:rsidRDefault="004F2582" w:rsidP="004F2582">
      <w:pPr>
        <w:pStyle w:val="Textoindependiente21"/>
        <w:rPr>
          <w:rFonts w:cs="Arial"/>
          <w:sz w:val="22"/>
          <w:szCs w:val="22"/>
        </w:rPr>
      </w:pPr>
      <w:r w:rsidRPr="00A640A2">
        <w:rPr>
          <w:rFonts w:cs="Arial"/>
          <w:sz w:val="22"/>
          <w:szCs w:val="22"/>
        </w:rPr>
        <w:t>Estará determinado por la siguiente fórmula:</w:t>
      </w:r>
    </w:p>
    <w:p w:rsidR="004F2582" w:rsidRPr="00A640A2" w:rsidRDefault="004F2582" w:rsidP="004F2582">
      <w:pPr>
        <w:pStyle w:val="Textoindependiente21"/>
        <w:rPr>
          <w:rFonts w:cs="Arial"/>
          <w:sz w:val="22"/>
          <w:szCs w:val="22"/>
        </w:rPr>
      </w:pPr>
    </w:p>
    <w:p w:rsidR="004F2582" w:rsidRPr="00A640A2" w:rsidRDefault="004F2582" w:rsidP="004F2582">
      <w:pPr>
        <w:pStyle w:val="Textoindependiente21"/>
        <w:rPr>
          <w:rFonts w:cs="Arial"/>
          <w:sz w:val="22"/>
          <w:szCs w:val="22"/>
        </w:rPr>
      </w:pPr>
      <w:r w:rsidRPr="00A640A2">
        <w:rPr>
          <w:rFonts w:cs="Arial"/>
          <w:sz w:val="22"/>
          <w:szCs w:val="22"/>
        </w:rPr>
        <w:t>Id = pasivo total/Activo totalx100</w:t>
      </w:r>
    </w:p>
    <w:p w:rsidR="004F2582" w:rsidRPr="00A640A2" w:rsidRDefault="004F2582" w:rsidP="004F2582">
      <w:pPr>
        <w:pStyle w:val="Textoindependiente21"/>
        <w:rPr>
          <w:rFonts w:cs="Arial"/>
          <w:sz w:val="22"/>
          <w:szCs w:val="22"/>
        </w:rPr>
      </w:pPr>
      <w:r w:rsidRPr="00A640A2">
        <w:rPr>
          <w:rFonts w:cs="Arial"/>
          <w:sz w:val="22"/>
          <w:szCs w:val="22"/>
        </w:rPr>
        <w:t xml:space="preserve">        </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95"/>
        <w:gridCol w:w="2820"/>
      </w:tblGrid>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CRITERIOS</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CONDICION</w:t>
            </w:r>
          </w:p>
        </w:tc>
      </w:tr>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Nivel de endeudamiento menor o igual al 55%</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HABILITA</w:t>
            </w:r>
          </w:p>
        </w:tc>
      </w:tr>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Nivel de endeudamiento superior al 55%</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INHABILITA</w:t>
            </w:r>
          </w:p>
        </w:tc>
      </w:tr>
    </w:tbl>
    <w:p w:rsidR="004F2582" w:rsidRPr="00A640A2" w:rsidRDefault="004F2582" w:rsidP="004F2582">
      <w:pPr>
        <w:pStyle w:val="Textoindependiente21"/>
        <w:rPr>
          <w:rFonts w:cs="Arial"/>
          <w:sz w:val="22"/>
          <w:szCs w:val="22"/>
        </w:rPr>
      </w:pPr>
    </w:p>
    <w:p w:rsidR="004F2582" w:rsidRDefault="004F2582" w:rsidP="004F2582">
      <w:pPr>
        <w:spacing w:after="0" w:line="240" w:lineRule="auto"/>
        <w:jc w:val="both"/>
        <w:rPr>
          <w:rFonts w:ascii="Arial" w:eastAsia="Times New Roman" w:hAnsi="Arial" w:cs="Arial"/>
          <w:b/>
          <w:lang w:eastAsia="es-CO"/>
        </w:rPr>
      </w:pPr>
      <w:r>
        <w:rPr>
          <w:rFonts w:ascii="Arial" w:eastAsia="Times New Roman" w:hAnsi="Arial" w:cs="Arial"/>
          <w:b/>
          <w:lang w:val="es-ES" w:eastAsia="es-CO"/>
        </w:rPr>
        <w:t>D</w:t>
      </w:r>
      <w:r>
        <w:rPr>
          <w:rFonts w:ascii="Arial" w:eastAsia="Times New Roman" w:hAnsi="Arial" w:cs="Arial"/>
          <w:b/>
          <w:lang w:eastAsia="es-CO"/>
        </w:rPr>
        <w:t xml:space="preserve">icha modificación quedará así consignada en los pliegos de condiciones definitivos de la presente invitación pública. </w:t>
      </w:r>
    </w:p>
    <w:p w:rsidR="008B2896" w:rsidRDefault="008B2896" w:rsidP="008B2896">
      <w:pPr>
        <w:spacing w:after="0" w:line="240" w:lineRule="auto"/>
        <w:jc w:val="both"/>
        <w:rPr>
          <w:rFonts w:ascii="Arial" w:eastAsia="Times New Roman" w:hAnsi="Arial" w:cs="Arial"/>
          <w:sz w:val="24"/>
          <w:szCs w:val="24"/>
          <w:lang w:eastAsia="es-CO"/>
        </w:rPr>
      </w:pPr>
      <w:r w:rsidRPr="008B2896">
        <w:rPr>
          <w:rFonts w:ascii="Arial" w:eastAsia="Times New Roman" w:hAnsi="Arial" w:cs="Arial"/>
          <w:sz w:val="24"/>
          <w:szCs w:val="24"/>
          <w:lang w:eastAsia="es-CO"/>
        </w:rPr>
        <w:br/>
      </w:r>
    </w:p>
    <w:p w:rsidR="008B2896" w:rsidRPr="0085299C" w:rsidRDefault="008B2896" w:rsidP="008B2896">
      <w:pPr>
        <w:spacing w:after="0" w:line="240" w:lineRule="auto"/>
        <w:jc w:val="center"/>
        <w:rPr>
          <w:rFonts w:ascii="Arial" w:eastAsia="Times New Roman" w:hAnsi="Arial" w:cs="Arial"/>
          <w:b/>
          <w:bCs/>
          <w:u w:val="single"/>
          <w:lang w:eastAsia="es-CO"/>
        </w:rPr>
      </w:pPr>
      <w:r w:rsidRPr="0085299C">
        <w:rPr>
          <w:rFonts w:ascii="Arial" w:eastAsia="Times New Roman" w:hAnsi="Arial" w:cs="Arial"/>
          <w:b/>
          <w:bCs/>
          <w:u w:val="single"/>
          <w:lang w:eastAsia="es-CO"/>
        </w:rPr>
        <w:t>OBSERVACIONES N°02:</w:t>
      </w:r>
    </w:p>
    <w:p w:rsidR="008B2896" w:rsidRPr="008B2896" w:rsidRDefault="008B2896" w:rsidP="008B2896">
      <w:pPr>
        <w:spacing w:after="0" w:line="240" w:lineRule="auto"/>
        <w:jc w:val="both"/>
        <w:rPr>
          <w:rFonts w:ascii="Arial" w:eastAsia="Times New Roman" w:hAnsi="Arial" w:cs="Arial"/>
          <w:b/>
          <w:lang w:eastAsia="es-CO"/>
        </w:rPr>
      </w:pPr>
      <w:r w:rsidRPr="008B2896">
        <w:rPr>
          <w:rFonts w:ascii="Arial" w:eastAsia="Times New Roman" w:hAnsi="Arial" w:cs="Arial"/>
          <w:sz w:val="24"/>
          <w:szCs w:val="24"/>
          <w:lang w:eastAsia="es-CO"/>
        </w:rPr>
        <w:br/>
      </w:r>
    </w:p>
    <w:p w:rsidR="008B2896" w:rsidRPr="008B2896" w:rsidRDefault="008B2896" w:rsidP="008B2896">
      <w:pPr>
        <w:pStyle w:val="Prrafodelista"/>
        <w:numPr>
          <w:ilvl w:val="0"/>
          <w:numId w:val="1"/>
        </w:numPr>
        <w:spacing w:after="0" w:line="240" w:lineRule="auto"/>
        <w:jc w:val="both"/>
        <w:rPr>
          <w:rFonts w:ascii="Arial" w:eastAsia="Times New Roman" w:hAnsi="Arial" w:cs="Arial"/>
          <w:lang w:eastAsia="es-CO"/>
        </w:rPr>
      </w:pPr>
      <w:r w:rsidRPr="008B2896">
        <w:rPr>
          <w:rFonts w:ascii="Arial" w:eastAsia="Times New Roman" w:hAnsi="Arial" w:cs="Arial"/>
          <w:b/>
          <w:bCs/>
          <w:lang w:eastAsia="es-CO"/>
        </w:rPr>
        <w:t>ASEQUIMICOS S.A</w:t>
      </w:r>
      <w:r w:rsidRPr="008B2896">
        <w:rPr>
          <w:rFonts w:ascii="Arial" w:eastAsia="Times New Roman" w:hAnsi="Arial" w:cs="Arial"/>
          <w:lang w:eastAsia="es-CO"/>
        </w:rPr>
        <w:t xml:space="preserve"> - </w:t>
      </w:r>
      <w:r w:rsidRPr="008B2896">
        <w:rPr>
          <w:rFonts w:ascii="Arial" w:eastAsia="Times New Roman" w:hAnsi="Arial" w:cs="Arial"/>
          <w:b/>
          <w:bCs/>
          <w:lang w:eastAsia="es-CO"/>
        </w:rPr>
        <w:t>I.Q ROBERT AYALA SIERRA</w:t>
      </w:r>
      <w:r>
        <w:rPr>
          <w:rFonts w:ascii="Arial" w:eastAsia="Times New Roman" w:hAnsi="Arial" w:cs="Arial"/>
          <w:b/>
          <w:bCs/>
          <w:lang w:eastAsia="es-CO"/>
        </w:rPr>
        <w:t>:</w:t>
      </w:r>
    </w:p>
    <w:p w:rsidR="008B2896" w:rsidRPr="008B2896" w:rsidRDefault="008B2896" w:rsidP="008B2896">
      <w:pPr>
        <w:spacing w:after="0" w:line="240" w:lineRule="auto"/>
        <w:jc w:val="both"/>
        <w:rPr>
          <w:rFonts w:ascii="Arial" w:eastAsia="Times New Roman" w:hAnsi="Arial" w:cs="Arial"/>
          <w:lang w:eastAsia="es-CO"/>
        </w:rPr>
      </w:pPr>
    </w:p>
    <w:p w:rsidR="008B2896" w:rsidRPr="008B2896" w:rsidRDefault="000B4A3B" w:rsidP="000B4A3B">
      <w:pPr>
        <w:spacing w:after="0" w:line="240" w:lineRule="auto"/>
        <w:jc w:val="both"/>
        <w:rPr>
          <w:rFonts w:ascii="Arial" w:eastAsia="Times New Roman" w:hAnsi="Arial" w:cs="Arial"/>
          <w:lang w:eastAsia="es-CO"/>
        </w:rPr>
      </w:pPr>
      <w:r>
        <w:rPr>
          <w:rFonts w:ascii="Arial" w:eastAsia="Times New Roman" w:hAnsi="Arial" w:cs="Arial"/>
          <w:lang w:eastAsia="es-CO"/>
        </w:rPr>
        <w:t xml:space="preserve">1. </w:t>
      </w:r>
      <w:r w:rsidR="008B2896" w:rsidRPr="008B2896">
        <w:rPr>
          <w:rFonts w:ascii="Arial" w:eastAsia="Times New Roman" w:hAnsi="Arial" w:cs="Arial"/>
          <w:lang w:eastAsia="es-CO"/>
        </w:rPr>
        <w:t>Para los numerales </w:t>
      </w:r>
      <w:r w:rsidR="008B2896" w:rsidRPr="008B2896">
        <w:rPr>
          <w:rFonts w:ascii="Arial" w:eastAsia="Times New Roman" w:hAnsi="Arial" w:cs="Arial"/>
          <w:b/>
          <w:bCs/>
          <w:lang w:val="es-ES_tradnl" w:eastAsia="es-CO"/>
        </w:rPr>
        <w:t>2.1.2.2.2.</w:t>
      </w:r>
      <w:r w:rsidR="008B2896" w:rsidRPr="008B2896">
        <w:rPr>
          <w:rFonts w:ascii="Arial" w:eastAsia="Times New Roman" w:hAnsi="Arial" w:cs="Arial"/>
          <w:lang w:val="es-ES_tradnl" w:eastAsia="es-CO"/>
        </w:rPr>
        <w:t xml:space="preserve"> PROGRAMA DE PRUEBAS DE CALIDAD QUE LE SON REALIZADAS A LOS INSUMOS EN LA FÁBRICA. </w:t>
      </w:r>
      <w:proofErr w:type="gramStart"/>
      <w:r w:rsidR="008B2896" w:rsidRPr="008B2896">
        <w:rPr>
          <w:rFonts w:ascii="Arial" w:eastAsia="Times New Roman" w:hAnsi="Arial" w:cs="Arial"/>
          <w:lang w:val="es-ES_tradnl" w:eastAsia="es-CO"/>
        </w:rPr>
        <w:t>y</w:t>
      </w:r>
      <w:proofErr w:type="gramEnd"/>
      <w:r w:rsidR="008B2896" w:rsidRPr="008B2896">
        <w:rPr>
          <w:rFonts w:ascii="Arial" w:eastAsia="Times New Roman" w:hAnsi="Arial" w:cs="Arial"/>
          <w:lang w:val="es-ES_tradnl" w:eastAsia="es-CO"/>
        </w:rPr>
        <w:t> </w:t>
      </w:r>
      <w:r w:rsidR="008B2896" w:rsidRPr="008B2896">
        <w:rPr>
          <w:rFonts w:ascii="Arial" w:eastAsia="Times New Roman" w:hAnsi="Arial" w:cs="Arial"/>
          <w:b/>
          <w:bCs/>
          <w:lang w:val="es-ES_tradnl" w:eastAsia="es-CO"/>
        </w:rPr>
        <w:t>2.1.2.3.</w:t>
      </w:r>
      <w:r w:rsidR="008B2896" w:rsidRPr="008B2896">
        <w:rPr>
          <w:rFonts w:ascii="Arial" w:eastAsia="Times New Roman" w:hAnsi="Arial" w:cs="Arial"/>
          <w:lang w:val="es-ES_tradnl" w:eastAsia="es-CO"/>
        </w:rPr>
        <w:t> Reporte de análisis de calidad realizado únicamente por la Universidad Tecnológica de Pereira o la Universidad Nacional de Colombia, que muestre la información técnica que se solicita en las especificaciones particulares de cada insumo</w:t>
      </w:r>
      <w:r>
        <w:rPr>
          <w:rFonts w:ascii="Arial" w:eastAsia="Times New Roman" w:hAnsi="Arial" w:cs="Arial"/>
          <w:lang w:eastAsia="es-CO"/>
        </w:rPr>
        <w:t xml:space="preserve">. </w:t>
      </w:r>
      <w:r w:rsidR="008B2896" w:rsidRPr="008B2896">
        <w:rPr>
          <w:rFonts w:ascii="Arial" w:eastAsia="Times New Roman" w:hAnsi="Arial" w:cs="Arial"/>
          <w:lang w:eastAsia="es-CO"/>
        </w:rPr>
        <w:t xml:space="preserve">Solicitamos nos aclaren cuales son los </w:t>
      </w:r>
      <w:r w:rsidRPr="008B2896">
        <w:rPr>
          <w:rFonts w:ascii="Arial" w:eastAsia="Times New Roman" w:hAnsi="Arial" w:cs="Arial"/>
          <w:lang w:eastAsia="es-CO"/>
        </w:rPr>
        <w:t>parámetros</w:t>
      </w:r>
      <w:r w:rsidR="008B2896" w:rsidRPr="008B2896">
        <w:rPr>
          <w:rFonts w:ascii="Arial" w:eastAsia="Times New Roman" w:hAnsi="Arial" w:cs="Arial"/>
          <w:lang w:eastAsia="es-CO"/>
        </w:rPr>
        <w:t xml:space="preserve"> que se deben medir en el laboratorio y el por </w:t>
      </w:r>
      <w:r w:rsidRPr="008B2896">
        <w:rPr>
          <w:rFonts w:ascii="Arial" w:eastAsia="Times New Roman" w:hAnsi="Arial" w:cs="Arial"/>
          <w:lang w:eastAsia="es-CO"/>
        </w:rPr>
        <w:t>qué</w:t>
      </w:r>
      <w:r w:rsidR="008B2896" w:rsidRPr="008B2896">
        <w:rPr>
          <w:rFonts w:ascii="Arial" w:eastAsia="Times New Roman" w:hAnsi="Arial" w:cs="Arial"/>
          <w:lang w:eastAsia="es-CO"/>
        </w:rPr>
        <w:t xml:space="preserve"> solo con estos dos laboratorios puede suministrarse dicho reporte.</w:t>
      </w:r>
    </w:p>
    <w:p w:rsidR="000B4A3B" w:rsidRDefault="000B4A3B" w:rsidP="000B4A3B">
      <w:pPr>
        <w:spacing w:after="0" w:line="240" w:lineRule="auto"/>
        <w:jc w:val="both"/>
        <w:rPr>
          <w:rFonts w:ascii="Arial" w:eastAsia="Times New Roman" w:hAnsi="Arial" w:cs="Arial"/>
          <w:b/>
          <w:highlight w:val="yellow"/>
          <w:lang w:eastAsia="es-CO"/>
        </w:rPr>
      </w:pPr>
    </w:p>
    <w:p w:rsidR="000B4A3B" w:rsidRDefault="000B4A3B" w:rsidP="000B4A3B">
      <w:pPr>
        <w:spacing w:after="0" w:line="240" w:lineRule="auto"/>
        <w:jc w:val="both"/>
        <w:rPr>
          <w:rFonts w:ascii="Arial" w:eastAsia="Times New Roman" w:hAnsi="Arial" w:cs="Arial"/>
          <w:b/>
          <w:lang w:eastAsia="es-CO"/>
        </w:rPr>
      </w:pPr>
      <w:r w:rsidRPr="00A640A2">
        <w:rPr>
          <w:rFonts w:ascii="Arial" w:eastAsia="Times New Roman" w:hAnsi="Arial" w:cs="Arial"/>
          <w:b/>
          <w:lang w:eastAsia="es-CO"/>
        </w:rPr>
        <w:t>RESPUESTA DE LA ENTIDAD:</w:t>
      </w:r>
    </w:p>
    <w:p w:rsidR="0013507C" w:rsidRDefault="0013507C" w:rsidP="000B4A3B">
      <w:pPr>
        <w:spacing w:after="0" w:line="240" w:lineRule="auto"/>
        <w:jc w:val="both"/>
        <w:rPr>
          <w:rFonts w:ascii="Arial" w:eastAsia="Times New Roman" w:hAnsi="Arial" w:cs="Arial"/>
          <w:b/>
          <w:lang w:eastAsia="es-CO"/>
        </w:rPr>
      </w:pPr>
    </w:p>
    <w:p w:rsidR="0013507C" w:rsidRDefault="0013507C" w:rsidP="000B4A3B">
      <w:pPr>
        <w:spacing w:after="0" w:line="240" w:lineRule="auto"/>
        <w:jc w:val="both"/>
        <w:rPr>
          <w:rFonts w:ascii="Arial" w:eastAsia="Times New Roman" w:hAnsi="Arial" w:cs="Arial"/>
          <w:b/>
          <w:lang w:eastAsia="es-CO"/>
        </w:rPr>
      </w:pPr>
      <w:r>
        <w:rPr>
          <w:rFonts w:ascii="Arial" w:eastAsia="Times New Roman" w:hAnsi="Arial" w:cs="Arial"/>
          <w:b/>
          <w:lang w:eastAsia="es-CO"/>
        </w:rPr>
        <w:t xml:space="preserve">Los laboratorios señalados fueron escogidos por su ubicación geográfica, toda vez que se encuentran ubicados en el eje cafetero, razón por la cual, los costos de transporte de las muestras, los cuales deben ser asumidos por EMPOCALDAS, resultan más favorables. No obstante si el proponente propone otra alternativa de laboratorio que </w:t>
      </w:r>
      <w:r w:rsidR="00340752">
        <w:rPr>
          <w:rFonts w:ascii="Arial" w:eastAsia="Times New Roman" w:hAnsi="Arial" w:cs="Arial"/>
          <w:b/>
          <w:lang w:eastAsia="es-CO"/>
        </w:rPr>
        <w:t>esté</w:t>
      </w:r>
      <w:r>
        <w:rPr>
          <w:rFonts w:ascii="Arial" w:eastAsia="Times New Roman" w:hAnsi="Arial" w:cs="Arial"/>
          <w:b/>
          <w:lang w:eastAsia="es-CO"/>
        </w:rPr>
        <w:t xml:space="preserve"> debidamente acreditado</w:t>
      </w:r>
      <w:r w:rsidR="00340752">
        <w:rPr>
          <w:rFonts w:ascii="Arial" w:eastAsia="Times New Roman" w:hAnsi="Arial" w:cs="Arial"/>
          <w:b/>
          <w:lang w:eastAsia="es-CO"/>
        </w:rPr>
        <w:t xml:space="preserve"> y que se ubique también en el eje cafetero, el mismo será aceptado. </w:t>
      </w:r>
    </w:p>
    <w:p w:rsidR="000B4A3B" w:rsidRDefault="000B4A3B" w:rsidP="000B4A3B">
      <w:pPr>
        <w:spacing w:after="0" w:line="240" w:lineRule="auto"/>
        <w:jc w:val="both"/>
        <w:rPr>
          <w:rFonts w:ascii="Arial" w:eastAsia="Times New Roman" w:hAnsi="Arial" w:cs="Arial"/>
          <w:b/>
          <w:lang w:eastAsia="es-CO"/>
        </w:rPr>
      </w:pPr>
    </w:p>
    <w:p w:rsidR="008B2896" w:rsidRPr="008B2896" w:rsidRDefault="008B2896" w:rsidP="008B2896">
      <w:pPr>
        <w:spacing w:after="0" w:line="240" w:lineRule="auto"/>
        <w:jc w:val="both"/>
        <w:rPr>
          <w:rFonts w:ascii="Arial" w:eastAsia="Times New Roman" w:hAnsi="Arial" w:cs="Arial"/>
          <w:lang w:eastAsia="es-CO"/>
        </w:rPr>
      </w:pPr>
    </w:p>
    <w:p w:rsidR="008B2896" w:rsidRPr="008B2896" w:rsidRDefault="000B4A3B" w:rsidP="008B2896">
      <w:pPr>
        <w:spacing w:after="0" w:line="240" w:lineRule="auto"/>
        <w:jc w:val="both"/>
        <w:rPr>
          <w:rFonts w:ascii="Arial" w:eastAsia="Times New Roman" w:hAnsi="Arial" w:cs="Arial"/>
          <w:lang w:eastAsia="es-CO"/>
        </w:rPr>
      </w:pPr>
      <w:r>
        <w:rPr>
          <w:rFonts w:ascii="Arial" w:eastAsia="Times New Roman" w:hAnsi="Arial" w:cs="Arial"/>
          <w:lang w:eastAsia="es-CO"/>
        </w:rPr>
        <w:t xml:space="preserve">2. </w:t>
      </w:r>
      <w:r w:rsidR="008B2896" w:rsidRPr="008B2896">
        <w:rPr>
          <w:rFonts w:ascii="Arial" w:eastAsia="Times New Roman" w:hAnsi="Arial" w:cs="Arial"/>
          <w:lang w:eastAsia="es-CO"/>
        </w:rPr>
        <w:t xml:space="preserve">Con respecto al </w:t>
      </w:r>
      <w:r>
        <w:rPr>
          <w:rFonts w:ascii="Arial" w:eastAsia="Times New Roman" w:hAnsi="Arial" w:cs="Arial"/>
          <w:lang w:eastAsia="es-CO"/>
        </w:rPr>
        <w:t xml:space="preserve">ítem </w:t>
      </w:r>
      <w:r w:rsidR="008B2896" w:rsidRPr="008B2896">
        <w:rPr>
          <w:rFonts w:ascii="Arial" w:eastAsia="Times New Roman" w:hAnsi="Arial" w:cs="Arial"/>
          <w:lang w:eastAsia="es-CO"/>
        </w:rPr>
        <w:t> </w:t>
      </w:r>
      <w:r w:rsidR="008B2896" w:rsidRPr="008B2896">
        <w:rPr>
          <w:rFonts w:ascii="Arial" w:eastAsia="Times New Roman" w:hAnsi="Arial" w:cs="Arial"/>
          <w:b/>
          <w:bCs/>
          <w:lang w:val="es-ES_tradnl" w:eastAsia="es-CO"/>
        </w:rPr>
        <w:t>2.1.3.1. ANALISIS DE LOS INDICADORES FINANCIEROS, </w:t>
      </w:r>
      <w:r w:rsidR="008B2896" w:rsidRPr="008B2896">
        <w:rPr>
          <w:rFonts w:ascii="Arial" w:eastAsia="Times New Roman" w:hAnsi="Arial" w:cs="Arial"/>
          <w:b/>
          <w:bCs/>
          <w:lang w:eastAsia="es-CO"/>
        </w:rPr>
        <w:t> </w:t>
      </w:r>
      <w:r>
        <w:rPr>
          <w:rFonts w:ascii="Arial" w:eastAsia="Times New Roman" w:hAnsi="Arial" w:cs="Arial"/>
          <w:lang w:val="es-ES_tradnl" w:eastAsia="es-CO"/>
        </w:rPr>
        <w:t>ÍNDICE DE LIQUIDEZ, 1.5</w:t>
      </w:r>
      <w:r>
        <w:rPr>
          <w:rFonts w:ascii="Arial" w:eastAsia="Times New Roman" w:hAnsi="Arial" w:cs="Arial"/>
          <w:lang w:eastAsia="es-CO"/>
        </w:rPr>
        <w:t xml:space="preserve">., </w:t>
      </w:r>
      <w:r w:rsidR="00FD7EBB" w:rsidRPr="008B2896">
        <w:rPr>
          <w:rFonts w:ascii="Arial" w:eastAsia="Times New Roman" w:hAnsi="Arial" w:cs="Arial"/>
          <w:lang w:val="es-ES_tradnl" w:eastAsia="es-CO"/>
        </w:rPr>
        <w:t>solicitamos</w:t>
      </w:r>
      <w:r w:rsidR="008B2896" w:rsidRPr="008B2896">
        <w:rPr>
          <w:rFonts w:ascii="Arial" w:eastAsia="Times New Roman" w:hAnsi="Arial" w:cs="Arial"/>
          <w:lang w:val="es-ES_tradnl" w:eastAsia="es-CO"/>
        </w:rPr>
        <w:t xml:space="preserve"> revisar este valor y analizar la posibilidad de que este </w:t>
      </w:r>
      <w:r w:rsidRPr="008B2896">
        <w:rPr>
          <w:rFonts w:ascii="Arial" w:eastAsia="Times New Roman" w:hAnsi="Arial" w:cs="Arial"/>
          <w:lang w:val="es-ES_tradnl" w:eastAsia="es-CO"/>
        </w:rPr>
        <w:t>índice</w:t>
      </w:r>
      <w:r w:rsidR="008B2896" w:rsidRPr="008B2896">
        <w:rPr>
          <w:rFonts w:ascii="Arial" w:eastAsia="Times New Roman" w:hAnsi="Arial" w:cs="Arial"/>
          <w:lang w:val="es-ES_tradnl" w:eastAsia="es-CO"/>
        </w:rPr>
        <w:t xml:space="preserve"> pueda ser menor ya que </w:t>
      </w:r>
      <w:r w:rsidRPr="008B2896">
        <w:rPr>
          <w:rFonts w:ascii="Arial" w:eastAsia="Times New Roman" w:hAnsi="Arial" w:cs="Arial"/>
          <w:lang w:val="es-ES_tradnl" w:eastAsia="es-CO"/>
        </w:rPr>
        <w:t>índices</w:t>
      </w:r>
      <w:r w:rsidR="008B2896" w:rsidRPr="008B2896">
        <w:rPr>
          <w:rFonts w:ascii="Arial" w:eastAsia="Times New Roman" w:hAnsi="Arial" w:cs="Arial"/>
          <w:lang w:val="es-ES_tradnl" w:eastAsia="es-CO"/>
        </w:rPr>
        <w:t xml:space="preserve"> de liquides por encima de 1 demuestran empresas confiables y con un buena liquidez.</w:t>
      </w:r>
    </w:p>
    <w:p w:rsidR="008B2896" w:rsidRDefault="008B2896" w:rsidP="008B2896">
      <w:pPr>
        <w:spacing w:after="0" w:line="240" w:lineRule="auto"/>
        <w:jc w:val="both"/>
        <w:rPr>
          <w:rFonts w:ascii="Arial" w:eastAsia="Times New Roman" w:hAnsi="Arial" w:cs="Arial"/>
          <w:lang w:eastAsia="es-CO"/>
        </w:rPr>
      </w:pPr>
    </w:p>
    <w:p w:rsidR="000B4A3B" w:rsidRDefault="000B4A3B" w:rsidP="000B4A3B">
      <w:pPr>
        <w:spacing w:after="0" w:line="240" w:lineRule="auto"/>
        <w:jc w:val="both"/>
        <w:rPr>
          <w:rFonts w:ascii="Arial" w:eastAsia="Times New Roman" w:hAnsi="Arial" w:cs="Arial"/>
          <w:b/>
          <w:lang w:eastAsia="es-CO"/>
        </w:rPr>
      </w:pPr>
      <w:r w:rsidRPr="00A640A2">
        <w:rPr>
          <w:rFonts w:ascii="Arial" w:eastAsia="Times New Roman" w:hAnsi="Arial" w:cs="Arial"/>
          <w:b/>
          <w:lang w:eastAsia="es-CO"/>
        </w:rPr>
        <w:t>RESPUESTA DE LA ENTIDAD:</w:t>
      </w:r>
    </w:p>
    <w:p w:rsidR="000B4A3B" w:rsidRDefault="000B4A3B" w:rsidP="000B4A3B">
      <w:pPr>
        <w:spacing w:after="0" w:line="240" w:lineRule="auto"/>
        <w:jc w:val="both"/>
        <w:rPr>
          <w:rFonts w:ascii="Arial" w:eastAsia="Times New Roman" w:hAnsi="Arial" w:cs="Arial"/>
          <w:b/>
          <w:lang w:eastAsia="es-CO"/>
        </w:rPr>
      </w:pPr>
    </w:p>
    <w:p w:rsidR="000D3186" w:rsidRDefault="000D3186" w:rsidP="000D3186">
      <w:pPr>
        <w:spacing w:after="0" w:line="240" w:lineRule="auto"/>
        <w:jc w:val="both"/>
        <w:rPr>
          <w:rFonts w:ascii="Arial" w:eastAsia="Times New Roman" w:hAnsi="Arial" w:cs="Arial"/>
          <w:b/>
          <w:lang w:eastAsia="es-CO"/>
        </w:rPr>
      </w:pPr>
      <w:r>
        <w:rPr>
          <w:rFonts w:ascii="Arial" w:eastAsia="Times New Roman" w:hAnsi="Arial" w:cs="Arial"/>
          <w:b/>
          <w:lang w:eastAsia="es-CO"/>
        </w:rPr>
        <w:t>El indicador índice de liquidez exigido para el presente proceso se modificará de la siguiente manera:</w:t>
      </w:r>
    </w:p>
    <w:p w:rsidR="000D3186" w:rsidRDefault="000D3186" w:rsidP="000D3186">
      <w:pPr>
        <w:pStyle w:val="Textoindependiente21"/>
        <w:rPr>
          <w:rFonts w:cs="Arial"/>
          <w:sz w:val="22"/>
          <w:szCs w:val="22"/>
        </w:rPr>
      </w:pPr>
    </w:p>
    <w:p w:rsidR="000D3186" w:rsidRPr="00AE3B97" w:rsidRDefault="000D3186" w:rsidP="000D3186">
      <w:pPr>
        <w:pStyle w:val="Textoindependiente21"/>
        <w:rPr>
          <w:rFonts w:cs="Arial"/>
          <w:sz w:val="22"/>
          <w:szCs w:val="22"/>
        </w:rPr>
      </w:pPr>
      <w:r w:rsidRPr="00AE3B97">
        <w:rPr>
          <w:rFonts w:cs="Arial"/>
          <w:sz w:val="22"/>
          <w:szCs w:val="22"/>
        </w:rPr>
        <w:t xml:space="preserve">ÍNDICE DE LIQUIDEZ: </w:t>
      </w:r>
    </w:p>
    <w:p w:rsidR="000D3186" w:rsidRPr="00AE3B97" w:rsidRDefault="000D3186" w:rsidP="000D3186">
      <w:pPr>
        <w:pStyle w:val="Textoindependiente21"/>
        <w:rPr>
          <w:rFonts w:cs="Arial"/>
          <w:sz w:val="22"/>
          <w:szCs w:val="22"/>
        </w:rPr>
      </w:pPr>
    </w:p>
    <w:p w:rsidR="000D3186" w:rsidRPr="00A640A2" w:rsidRDefault="000D3186" w:rsidP="000D3186">
      <w:pPr>
        <w:pStyle w:val="Textoindependiente21"/>
        <w:rPr>
          <w:rFonts w:cs="Arial"/>
          <w:sz w:val="22"/>
          <w:szCs w:val="22"/>
        </w:rPr>
      </w:pPr>
      <w:r w:rsidRPr="00A640A2">
        <w:rPr>
          <w:rFonts w:cs="Arial"/>
          <w:sz w:val="22"/>
          <w:szCs w:val="22"/>
        </w:rPr>
        <w:t>El índice de liquidez estará determinado por el resultado obtenido de:</w:t>
      </w:r>
    </w:p>
    <w:p w:rsidR="000D3186" w:rsidRPr="00A640A2" w:rsidRDefault="000D3186" w:rsidP="000D3186">
      <w:pPr>
        <w:pStyle w:val="Textoindependiente21"/>
        <w:rPr>
          <w:rFonts w:cs="Arial"/>
          <w:sz w:val="22"/>
          <w:szCs w:val="22"/>
        </w:rPr>
      </w:pPr>
    </w:p>
    <w:p w:rsidR="000D3186" w:rsidRPr="00A640A2" w:rsidRDefault="000D3186" w:rsidP="000D3186">
      <w:pPr>
        <w:pStyle w:val="Textoindependiente21"/>
        <w:rPr>
          <w:rFonts w:cs="Arial"/>
          <w:sz w:val="22"/>
          <w:szCs w:val="22"/>
        </w:rPr>
      </w:pPr>
      <w:r w:rsidRPr="00A640A2">
        <w:rPr>
          <w:rFonts w:cs="Arial"/>
          <w:sz w:val="22"/>
          <w:szCs w:val="22"/>
        </w:rPr>
        <w:t>Activo Corriente / Pasivo Corriente</w:t>
      </w:r>
    </w:p>
    <w:p w:rsidR="000D3186" w:rsidRPr="00A640A2" w:rsidRDefault="000D3186" w:rsidP="000D3186">
      <w:pPr>
        <w:pStyle w:val="Textoindependiente21"/>
        <w:rPr>
          <w:rFonts w:cs="Arial"/>
          <w:sz w:val="22"/>
          <w:szCs w:val="22"/>
        </w:rPr>
      </w:pPr>
      <w:r w:rsidRPr="00A640A2">
        <w:rPr>
          <w:rFonts w:cs="Arial"/>
          <w:sz w:val="22"/>
          <w:szCs w:val="22"/>
        </w:rPr>
        <w:tab/>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95"/>
        <w:gridCol w:w="2820"/>
      </w:tblGrid>
      <w:tr w:rsidR="000D3186" w:rsidRPr="00A640A2" w:rsidTr="00CF2775">
        <w:tc>
          <w:tcPr>
            <w:tcW w:w="4295" w:type="dxa"/>
            <w:tcBorders>
              <w:top w:val="single" w:sz="4" w:space="0" w:color="auto"/>
              <w:left w:val="single" w:sz="4" w:space="0" w:color="auto"/>
              <w:bottom w:val="single" w:sz="4" w:space="0" w:color="auto"/>
              <w:right w:val="single" w:sz="4" w:space="0" w:color="auto"/>
            </w:tcBorders>
            <w:hideMark/>
          </w:tcPr>
          <w:p w:rsidR="000D3186" w:rsidRPr="00A640A2" w:rsidRDefault="000D3186" w:rsidP="00CF2775">
            <w:pPr>
              <w:pStyle w:val="Textoindependiente21"/>
              <w:rPr>
                <w:rFonts w:cs="Arial"/>
                <w:sz w:val="22"/>
                <w:szCs w:val="22"/>
              </w:rPr>
            </w:pPr>
            <w:r w:rsidRPr="00A640A2">
              <w:rPr>
                <w:rFonts w:cs="Arial"/>
                <w:sz w:val="22"/>
                <w:szCs w:val="22"/>
              </w:rPr>
              <w:t>CRITERIOS</w:t>
            </w:r>
          </w:p>
        </w:tc>
        <w:tc>
          <w:tcPr>
            <w:tcW w:w="2820" w:type="dxa"/>
            <w:tcBorders>
              <w:top w:val="single" w:sz="4" w:space="0" w:color="auto"/>
              <w:left w:val="single" w:sz="4" w:space="0" w:color="auto"/>
              <w:bottom w:val="single" w:sz="4" w:space="0" w:color="auto"/>
              <w:right w:val="single" w:sz="4" w:space="0" w:color="auto"/>
            </w:tcBorders>
            <w:hideMark/>
          </w:tcPr>
          <w:p w:rsidR="000D3186" w:rsidRPr="00A640A2" w:rsidRDefault="000D3186" w:rsidP="00CF2775">
            <w:pPr>
              <w:pStyle w:val="Textoindependiente21"/>
              <w:rPr>
                <w:rFonts w:cs="Arial"/>
                <w:sz w:val="22"/>
                <w:szCs w:val="22"/>
              </w:rPr>
            </w:pPr>
            <w:r w:rsidRPr="00A640A2">
              <w:rPr>
                <w:rFonts w:cs="Arial"/>
                <w:sz w:val="22"/>
                <w:szCs w:val="22"/>
              </w:rPr>
              <w:t>CONDICION</w:t>
            </w:r>
          </w:p>
        </w:tc>
      </w:tr>
      <w:tr w:rsidR="000D3186" w:rsidRPr="00A640A2" w:rsidTr="00CF2775">
        <w:tc>
          <w:tcPr>
            <w:tcW w:w="4295" w:type="dxa"/>
            <w:tcBorders>
              <w:top w:val="single" w:sz="4" w:space="0" w:color="auto"/>
              <w:left w:val="single" w:sz="4" w:space="0" w:color="auto"/>
              <w:bottom w:val="single" w:sz="4" w:space="0" w:color="auto"/>
              <w:right w:val="single" w:sz="4" w:space="0" w:color="auto"/>
            </w:tcBorders>
            <w:hideMark/>
          </w:tcPr>
          <w:p w:rsidR="000D3186" w:rsidRPr="00A640A2" w:rsidRDefault="000D3186" w:rsidP="00CF2775">
            <w:pPr>
              <w:pStyle w:val="Textoindependiente21"/>
              <w:rPr>
                <w:rFonts w:cs="Arial"/>
                <w:sz w:val="22"/>
                <w:szCs w:val="22"/>
              </w:rPr>
            </w:pPr>
            <w:r w:rsidRPr="00A640A2">
              <w:rPr>
                <w:rFonts w:cs="Arial"/>
                <w:sz w:val="22"/>
                <w:szCs w:val="22"/>
              </w:rPr>
              <w:t>Índice de Liquidez igual o superior a 1.1</w:t>
            </w:r>
          </w:p>
        </w:tc>
        <w:tc>
          <w:tcPr>
            <w:tcW w:w="2820" w:type="dxa"/>
            <w:tcBorders>
              <w:top w:val="single" w:sz="4" w:space="0" w:color="auto"/>
              <w:left w:val="single" w:sz="4" w:space="0" w:color="auto"/>
              <w:bottom w:val="single" w:sz="4" w:space="0" w:color="auto"/>
              <w:right w:val="single" w:sz="4" w:space="0" w:color="auto"/>
            </w:tcBorders>
            <w:hideMark/>
          </w:tcPr>
          <w:p w:rsidR="000D3186" w:rsidRPr="00A640A2" w:rsidRDefault="000D3186" w:rsidP="00CF2775">
            <w:pPr>
              <w:pStyle w:val="Textoindependiente21"/>
              <w:rPr>
                <w:rFonts w:cs="Arial"/>
                <w:sz w:val="22"/>
                <w:szCs w:val="22"/>
              </w:rPr>
            </w:pPr>
            <w:r w:rsidRPr="00A640A2">
              <w:rPr>
                <w:rFonts w:cs="Arial"/>
                <w:sz w:val="22"/>
                <w:szCs w:val="22"/>
              </w:rPr>
              <w:t xml:space="preserve">HABILITA </w:t>
            </w:r>
          </w:p>
        </w:tc>
      </w:tr>
      <w:tr w:rsidR="000D3186"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0D3186" w:rsidRPr="00A640A2" w:rsidRDefault="000D3186" w:rsidP="00CF2775">
            <w:pPr>
              <w:pStyle w:val="Textoindependiente21"/>
              <w:rPr>
                <w:rFonts w:cs="Arial"/>
                <w:sz w:val="22"/>
                <w:szCs w:val="22"/>
              </w:rPr>
            </w:pPr>
            <w:r w:rsidRPr="00A640A2">
              <w:rPr>
                <w:rFonts w:cs="Arial"/>
                <w:sz w:val="22"/>
                <w:szCs w:val="22"/>
              </w:rPr>
              <w:t>Índice de Liquidez inferior a 1.1</w:t>
            </w:r>
          </w:p>
        </w:tc>
        <w:tc>
          <w:tcPr>
            <w:tcW w:w="2820" w:type="dxa"/>
            <w:tcBorders>
              <w:top w:val="single" w:sz="4" w:space="0" w:color="auto"/>
              <w:left w:val="single" w:sz="4" w:space="0" w:color="auto"/>
              <w:bottom w:val="single" w:sz="4" w:space="0" w:color="auto"/>
              <w:right w:val="single" w:sz="4" w:space="0" w:color="auto"/>
            </w:tcBorders>
            <w:hideMark/>
          </w:tcPr>
          <w:p w:rsidR="000D3186" w:rsidRPr="00A640A2" w:rsidRDefault="000D3186" w:rsidP="00CF2775">
            <w:pPr>
              <w:pStyle w:val="Textoindependiente21"/>
              <w:rPr>
                <w:rFonts w:cs="Arial"/>
                <w:sz w:val="22"/>
                <w:szCs w:val="22"/>
              </w:rPr>
            </w:pPr>
            <w:r w:rsidRPr="00A640A2">
              <w:rPr>
                <w:rFonts w:cs="Arial"/>
                <w:sz w:val="22"/>
                <w:szCs w:val="22"/>
              </w:rPr>
              <w:t xml:space="preserve">INHABILITA </w:t>
            </w:r>
          </w:p>
        </w:tc>
      </w:tr>
    </w:tbl>
    <w:p w:rsidR="000D3186" w:rsidRPr="00A640A2" w:rsidRDefault="000D3186" w:rsidP="000D3186">
      <w:pPr>
        <w:pStyle w:val="Textoindependiente21"/>
        <w:rPr>
          <w:rFonts w:cs="Arial"/>
          <w:sz w:val="22"/>
          <w:szCs w:val="22"/>
        </w:rPr>
      </w:pPr>
    </w:p>
    <w:p w:rsidR="000D3186" w:rsidRDefault="000D3186" w:rsidP="000D3186">
      <w:pPr>
        <w:spacing w:after="0" w:line="240" w:lineRule="auto"/>
        <w:jc w:val="both"/>
        <w:rPr>
          <w:rFonts w:ascii="Arial" w:eastAsia="Times New Roman" w:hAnsi="Arial" w:cs="Arial"/>
          <w:b/>
          <w:lang w:eastAsia="es-CO"/>
        </w:rPr>
      </w:pPr>
      <w:r>
        <w:rPr>
          <w:rFonts w:ascii="Arial" w:eastAsia="Times New Roman" w:hAnsi="Arial" w:cs="Arial"/>
          <w:b/>
          <w:lang w:val="es-ES" w:eastAsia="es-CO"/>
        </w:rPr>
        <w:t>D</w:t>
      </w:r>
      <w:r>
        <w:rPr>
          <w:rFonts w:ascii="Arial" w:eastAsia="Times New Roman" w:hAnsi="Arial" w:cs="Arial"/>
          <w:b/>
          <w:lang w:eastAsia="es-CO"/>
        </w:rPr>
        <w:t xml:space="preserve">icha modificación quedará así consignada en los pliegos de condiciones definitivos de la presente invitación pública. </w:t>
      </w:r>
    </w:p>
    <w:p w:rsidR="000B4A3B" w:rsidRPr="008B2896" w:rsidRDefault="000B4A3B" w:rsidP="008B2896">
      <w:pPr>
        <w:spacing w:after="0" w:line="240" w:lineRule="auto"/>
        <w:jc w:val="both"/>
        <w:rPr>
          <w:rFonts w:ascii="Arial" w:eastAsia="Times New Roman" w:hAnsi="Arial" w:cs="Arial"/>
          <w:lang w:eastAsia="es-CO"/>
        </w:rPr>
      </w:pPr>
    </w:p>
    <w:p w:rsidR="008B2896" w:rsidRPr="008B2896" w:rsidRDefault="000B4A3B" w:rsidP="008B2896">
      <w:pPr>
        <w:spacing w:after="0" w:line="240" w:lineRule="auto"/>
        <w:jc w:val="both"/>
        <w:rPr>
          <w:rFonts w:ascii="Arial" w:eastAsia="Times New Roman" w:hAnsi="Arial" w:cs="Arial"/>
          <w:lang w:eastAsia="es-CO"/>
        </w:rPr>
      </w:pPr>
      <w:r>
        <w:rPr>
          <w:rFonts w:ascii="Arial" w:eastAsia="Times New Roman" w:hAnsi="Arial" w:cs="Arial"/>
          <w:lang w:eastAsia="es-CO"/>
        </w:rPr>
        <w:t xml:space="preserve">3. </w:t>
      </w:r>
      <w:r w:rsidR="008B2896" w:rsidRPr="008B2896">
        <w:rPr>
          <w:rFonts w:ascii="Arial" w:eastAsia="Times New Roman" w:hAnsi="Arial" w:cs="Arial"/>
          <w:lang w:eastAsia="es-CO"/>
        </w:rPr>
        <w:t xml:space="preserve">Con respecto al </w:t>
      </w:r>
      <w:r w:rsidRPr="008B2896">
        <w:rPr>
          <w:rFonts w:ascii="Arial" w:eastAsia="Times New Roman" w:hAnsi="Arial" w:cs="Arial"/>
          <w:lang w:eastAsia="es-CO"/>
        </w:rPr>
        <w:t>ítem</w:t>
      </w:r>
      <w:r w:rsidR="008B2896" w:rsidRPr="008B2896">
        <w:rPr>
          <w:rFonts w:ascii="Arial" w:eastAsia="Times New Roman" w:hAnsi="Arial" w:cs="Arial"/>
          <w:lang w:eastAsia="es-CO"/>
        </w:rPr>
        <w:t> </w:t>
      </w:r>
      <w:r w:rsidR="008B2896" w:rsidRPr="008B2896">
        <w:rPr>
          <w:rFonts w:ascii="Arial" w:eastAsia="Times New Roman" w:hAnsi="Arial" w:cs="Arial"/>
          <w:b/>
          <w:bCs/>
          <w:lang w:val="es-ES_tradnl" w:eastAsia="es-CO"/>
        </w:rPr>
        <w:t>2.1.3.1. ANALISIS DE LOS INDICADORES FINANCIEROS,</w:t>
      </w:r>
      <w:r>
        <w:rPr>
          <w:rFonts w:ascii="Arial" w:eastAsia="Times New Roman" w:hAnsi="Arial" w:cs="Arial"/>
          <w:b/>
          <w:bCs/>
          <w:lang w:val="es-ES_tradnl" w:eastAsia="es-CO"/>
        </w:rPr>
        <w:t xml:space="preserve"> </w:t>
      </w:r>
      <w:r w:rsidR="008B2896" w:rsidRPr="008B2896">
        <w:rPr>
          <w:rFonts w:ascii="Arial" w:eastAsia="Times New Roman" w:hAnsi="Arial" w:cs="Arial"/>
          <w:lang w:eastAsia="es-CO"/>
        </w:rPr>
        <w:t>ÍNDICE DE ENDEUDAMIENTO menor o igual  del 45%</w:t>
      </w:r>
      <w:r>
        <w:rPr>
          <w:rFonts w:ascii="Arial" w:eastAsia="Times New Roman" w:hAnsi="Arial" w:cs="Arial"/>
          <w:lang w:eastAsia="es-CO"/>
        </w:rPr>
        <w:t xml:space="preserve">. </w:t>
      </w:r>
      <w:r w:rsidR="008B2896" w:rsidRPr="008B2896">
        <w:rPr>
          <w:rFonts w:ascii="Arial" w:eastAsia="Times New Roman" w:hAnsi="Arial" w:cs="Arial"/>
          <w:lang w:eastAsia="es-CO"/>
        </w:rPr>
        <w:t xml:space="preserve">Solicitamos revisar este valor pues para un presupuesto de $400.000.000 </w:t>
      </w:r>
      <w:r w:rsidRPr="008B2896">
        <w:rPr>
          <w:rFonts w:ascii="Arial" w:eastAsia="Times New Roman" w:hAnsi="Arial" w:cs="Arial"/>
          <w:lang w:eastAsia="es-CO"/>
        </w:rPr>
        <w:t>índices</w:t>
      </w:r>
      <w:r w:rsidR="008B2896" w:rsidRPr="008B2896">
        <w:rPr>
          <w:rFonts w:ascii="Arial" w:eastAsia="Times New Roman" w:hAnsi="Arial" w:cs="Arial"/>
          <w:lang w:eastAsia="es-CO"/>
        </w:rPr>
        <w:t xml:space="preserve"> de endeudamiento superiores no representan riesgos para la entidad y demuestran confianza </w:t>
      </w:r>
      <w:r w:rsidRPr="008B2896">
        <w:rPr>
          <w:rFonts w:ascii="Arial" w:eastAsia="Times New Roman" w:hAnsi="Arial" w:cs="Arial"/>
          <w:lang w:eastAsia="es-CO"/>
        </w:rPr>
        <w:t>económica</w:t>
      </w:r>
      <w:r w:rsidR="008B2896" w:rsidRPr="008B2896">
        <w:rPr>
          <w:rFonts w:ascii="Arial" w:eastAsia="Times New Roman" w:hAnsi="Arial" w:cs="Arial"/>
          <w:lang w:eastAsia="es-CO"/>
        </w:rPr>
        <w:t xml:space="preserve"> en sus proveedores y fabricantes.</w:t>
      </w:r>
    </w:p>
    <w:p w:rsidR="008B2896" w:rsidRPr="008B2896" w:rsidRDefault="008B2896" w:rsidP="008B2896">
      <w:pPr>
        <w:spacing w:after="0" w:line="240" w:lineRule="auto"/>
        <w:jc w:val="both"/>
        <w:rPr>
          <w:rFonts w:ascii="Arial" w:eastAsia="Times New Roman" w:hAnsi="Arial" w:cs="Arial"/>
          <w:lang w:eastAsia="es-CO"/>
        </w:rPr>
      </w:pPr>
    </w:p>
    <w:p w:rsidR="000B4A3B" w:rsidRDefault="000B4A3B" w:rsidP="000B4A3B">
      <w:pPr>
        <w:spacing w:after="0" w:line="240" w:lineRule="auto"/>
        <w:jc w:val="both"/>
        <w:rPr>
          <w:rFonts w:ascii="Arial" w:eastAsia="Times New Roman" w:hAnsi="Arial" w:cs="Arial"/>
          <w:b/>
          <w:lang w:eastAsia="es-CO"/>
        </w:rPr>
      </w:pPr>
      <w:r w:rsidRPr="00CA351D">
        <w:rPr>
          <w:rFonts w:ascii="Arial" w:eastAsia="Times New Roman" w:hAnsi="Arial" w:cs="Arial"/>
          <w:b/>
          <w:lang w:eastAsia="es-CO"/>
        </w:rPr>
        <w:t>RESPUESTA DE LA ENTIDAD:</w:t>
      </w:r>
    </w:p>
    <w:p w:rsidR="000B4A3B" w:rsidRDefault="000B4A3B" w:rsidP="000B4A3B">
      <w:pPr>
        <w:spacing w:after="0" w:line="240" w:lineRule="auto"/>
        <w:jc w:val="both"/>
        <w:rPr>
          <w:rFonts w:ascii="Arial" w:eastAsia="Times New Roman" w:hAnsi="Arial" w:cs="Arial"/>
          <w:b/>
          <w:lang w:eastAsia="es-CO"/>
        </w:rPr>
      </w:pPr>
    </w:p>
    <w:p w:rsidR="004F2582" w:rsidRDefault="004F2582" w:rsidP="004F2582">
      <w:pPr>
        <w:spacing w:after="0" w:line="240" w:lineRule="auto"/>
        <w:jc w:val="both"/>
        <w:rPr>
          <w:rFonts w:ascii="Arial" w:eastAsia="Times New Roman" w:hAnsi="Arial" w:cs="Arial"/>
          <w:b/>
          <w:lang w:eastAsia="es-CO"/>
        </w:rPr>
      </w:pPr>
      <w:r>
        <w:rPr>
          <w:rFonts w:ascii="Arial" w:eastAsia="Times New Roman" w:hAnsi="Arial" w:cs="Arial"/>
          <w:b/>
          <w:lang w:eastAsia="es-CO"/>
        </w:rPr>
        <w:t>El indicador índice de endeudamiento exigido para el presente proceso se modificará de la siguiente manera:</w:t>
      </w:r>
    </w:p>
    <w:p w:rsidR="004F2582" w:rsidRDefault="004F2582" w:rsidP="004F2582">
      <w:pPr>
        <w:pStyle w:val="Textoindependiente21"/>
        <w:rPr>
          <w:rFonts w:cs="Arial"/>
          <w:sz w:val="22"/>
          <w:szCs w:val="22"/>
        </w:rPr>
      </w:pPr>
    </w:p>
    <w:p w:rsidR="004F2582" w:rsidRPr="00A640A2" w:rsidRDefault="004F2582" w:rsidP="004F2582">
      <w:pPr>
        <w:pStyle w:val="Textoindependiente21"/>
        <w:rPr>
          <w:rFonts w:cs="Arial"/>
          <w:sz w:val="22"/>
          <w:szCs w:val="22"/>
        </w:rPr>
      </w:pPr>
      <w:r w:rsidRPr="00A640A2">
        <w:rPr>
          <w:rFonts w:cs="Arial"/>
          <w:sz w:val="22"/>
          <w:szCs w:val="22"/>
        </w:rPr>
        <w:t>ÍNDICE DE ENDEUDAMIENTO:</w:t>
      </w:r>
    </w:p>
    <w:p w:rsidR="004F2582" w:rsidRPr="00A640A2" w:rsidRDefault="004F2582" w:rsidP="004F2582">
      <w:pPr>
        <w:pStyle w:val="Textoindependiente21"/>
        <w:rPr>
          <w:rFonts w:cs="Arial"/>
          <w:sz w:val="22"/>
          <w:szCs w:val="22"/>
        </w:rPr>
      </w:pPr>
    </w:p>
    <w:p w:rsidR="004F2582" w:rsidRPr="00A640A2" w:rsidRDefault="004F2582" w:rsidP="004F2582">
      <w:pPr>
        <w:pStyle w:val="Textoindependiente21"/>
        <w:rPr>
          <w:rFonts w:cs="Arial"/>
          <w:sz w:val="22"/>
          <w:szCs w:val="22"/>
        </w:rPr>
      </w:pPr>
      <w:r w:rsidRPr="00A640A2">
        <w:rPr>
          <w:rFonts w:cs="Arial"/>
          <w:sz w:val="22"/>
          <w:szCs w:val="22"/>
        </w:rPr>
        <w:t>Estará determinado por la siguiente fórmula:</w:t>
      </w:r>
    </w:p>
    <w:p w:rsidR="004F2582" w:rsidRPr="00A640A2" w:rsidRDefault="004F2582" w:rsidP="004F2582">
      <w:pPr>
        <w:pStyle w:val="Textoindependiente21"/>
        <w:rPr>
          <w:rFonts w:cs="Arial"/>
          <w:sz w:val="22"/>
          <w:szCs w:val="22"/>
        </w:rPr>
      </w:pPr>
    </w:p>
    <w:p w:rsidR="004F2582" w:rsidRPr="00A640A2" w:rsidRDefault="004F2582" w:rsidP="004F2582">
      <w:pPr>
        <w:pStyle w:val="Textoindependiente21"/>
        <w:rPr>
          <w:rFonts w:cs="Arial"/>
          <w:sz w:val="22"/>
          <w:szCs w:val="22"/>
        </w:rPr>
      </w:pPr>
      <w:r w:rsidRPr="00A640A2">
        <w:rPr>
          <w:rFonts w:cs="Arial"/>
          <w:sz w:val="22"/>
          <w:szCs w:val="22"/>
        </w:rPr>
        <w:t>Id = pasivo total/Activo totalx100</w:t>
      </w:r>
    </w:p>
    <w:p w:rsidR="004F2582" w:rsidRPr="00A640A2" w:rsidRDefault="004F2582" w:rsidP="004F2582">
      <w:pPr>
        <w:pStyle w:val="Textoindependiente21"/>
        <w:rPr>
          <w:rFonts w:cs="Arial"/>
          <w:sz w:val="22"/>
          <w:szCs w:val="22"/>
        </w:rPr>
      </w:pPr>
      <w:r w:rsidRPr="00A640A2">
        <w:rPr>
          <w:rFonts w:cs="Arial"/>
          <w:sz w:val="22"/>
          <w:szCs w:val="22"/>
        </w:rPr>
        <w:t xml:space="preserve">        </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95"/>
        <w:gridCol w:w="2820"/>
      </w:tblGrid>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CRITERIOS</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CONDICION</w:t>
            </w:r>
          </w:p>
        </w:tc>
      </w:tr>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Nivel de endeudamiento menor o igual al 55%</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HABILITA</w:t>
            </w:r>
          </w:p>
        </w:tc>
      </w:tr>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Nivel de endeudamiento superior al 55%</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INHABILITA</w:t>
            </w:r>
          </w:p>
        </w:tc>
      </w:tr>
    </w:tbl>
    <w:p w:rsidR="004F2582" w:rsidRPr="00A640A2" w:rsidRDefault="004F2582" w:rsidP="004F2582">
      <w:pPr>
        <w:pStyle w:val="Textoindependiente21"/>
        <w:rPr>
          <w:rFonts w:cs="Arial"/>
          <w:sz w:val="22"/>
          <w:szCs w:val="22"/>
        </w:rPr>
      </w:pPr>
    </w:p>
    <w:p w:rsidR="004F2582" w:rsidRDefault="004F2582" w:rsidP="004F2582">
      <w:pPr>
        <w:spacing w:after="0" w:line="240" w:lineRule="auto"/>
        <w:jc w:val="both"/>
        <w:rPr>
          <w:rFonts w:ascii="Arial" w:eastAsia="Times New Roman" w:hAnsi="Arial" w:cs="Arial"/>
          <w:b/>
          <w:lang w:eastAsia="es-CO"/>
        </w:rPr>
      </w:pPr>
      <w:r>
        <w:rPr>
          <w:rFonts w:ascii="Arial" w:eastAsia="Times New Roman" w:hAnsi="Arial" w:cs="Arial"/>
          <w:b/>
          <w:lang w:val="es-ES" w:eastAsia="es-CO"/>
        </w:rPr>
        <w:t>D</w:t>
      </w:r>
      <w:r>
        <w:rPr>
          <w:rFonts w:ascii="Arial" w:eastAsia="Times New Roman" w:hAnsi="Arial" w:cs="Arial"/>
          <w:b/>
          <w:lang w:eastAsia="es-CO"/>
        </w:rPr>
        <w:t xml:space="preserve">icha modificación quedará así consignada en los pliegos de condiciones definitivos de la presente invitación pública. </w:t>
      </w:r>
    </w:p>
    <w:p w:rsidR="000B4A3B" w:rsidRDefault="000B4A3B" w:rsidP="000B4A3B">
      <w:pPr>
        <w:spacing w:after="0" w:line="240" w:lineRule="auto"/>
        <w:jc w:val="both"/>
        <w:rPr>
          <w:rFonts w:ascii="Arial" w:eastAsia="Times New Roman" w:hAnsi="Arial" w:cs="Arial"/>
          <w:b/>
          <w:lang w:eastAsia="es-CO"/>
        </w:rPr>
      </w:pPr>
    </w:p>
    <w:p w:rsidR="000B4A3B" w:rsidRPr="0085299C" w:rsidRDefault="000B4A3B" w:rsidP="000B4A3B">
      <w:pPr>
        <w:spacing w:after="0" w:line="240" w:lineRule="auto"/>
        <w:jc w:val="center"/>
        <w:rPr>
          <w:rFonts w:ascii="Arial" w:eastAsia="Times New Roman" w:hAnsi="Arial" w:cs="Arial"/>
          <w:b/>
          <w:bCs/>
          <w:u w:val="single"/>
          <w:lang w:eastAsia="es-CO"/>
        </w:rPr>
      </w:pPr>
      <w:r w:rsidRPr="0085299C">
        <w:rPr>
          <w:rFonts w:ascii="Arial" w:eastAsia="Times New Roman" w:hAnsi="Arial" w:cs="Arial"/>
          <w:b/>
          <w:bCs/>
          <w:u w:val="single"/>
          <w:lang w:eastAsia="es-CO"/>
        </w:rPr>
        <w:t>OBSERVACIONES N°03:</w:t>
      </w:r>
    </w:p>
    <w:p w:rsidR="000B4A3B" w:rsidRPr="008B2896" w:rsidRDefault="000B4A3B" w:rsidP="000B4A3B">
      <w:pPr>
        <w:spacing w:after="0" w:line="240" w:lineRule="auto"/>
        <w:jc w:val="both"/>
        <w:rPr>
          <w:rFonts w:ascii="Arial" w:eastAsia="Times New Roman" w:hAnsi="Arial" w:cs="Arial"/>
          <w:b/>
          <w:lang w:eastAsia="es-CO"/>
        </w:rPr>
      </w:pPr>
      <w:r w:rsidRPr="008B2896">
        <w:rPr>
          <w:rFonts w:ascii="Arial" w:eastAsia="Times New Roman" w:hAnsi="Arial" w:cs="Arial"/>
          <w:sz w:val="24"/>
          <w:szCs w:val="24"/>
          <w:lang w:eastAsia="es-CO"/>
        </w:rPr>
        <w:br/>
      </w:r>
    </w:p>
    <w:p w:rsidR="008B2896" w:rsidRPr="00963D8E" w:rsidRDefault="000B4A3B" w:rsidP="008B2896">
      <w:pPr>
        <w:pStyle w:val="Prrafodelista"/>
        <w:numPr>
          <w:ilvl w:val="0"/>
          <w:numId w:val="1"/>
        </w:numPr>
        <w:spacing w:after="0" w:line="240" w:lineRule="auto"/>
        <w:jc w:val="both"/>
        <w:rPr>
          <w:rFonts w:ascii="Arial" w:eastAsia="Times New Roman" w:hAnsi="Arial" w:cs="Arial"/>
          <w:lang w:eastAsia="es-CO"/>
        </w:rPr>
      </w:pPr>
      <w:r>
        <w:rPr>
          <w:rFonts w:ascii="Arial" w:eastAsia="Times New Roman" w:hAnsi="Arial" w:cs="Arial"/>
          <w:b/>
          <w:bCs/>
          <w:lang w:eastAsia="es-CO"/>
        </w:rPr>
        <w:t xml:space="preserve">QUIMPAC DE COLOMBIA </w:t>
      </w:r>
      <w:r w:rsidRPr="008B2896">
        <w:rPr>
          <w:rFonts w:ascii="Arial" w:eastAsia="Times New Roman" w:hAnsi="Arial" w:cs="Arial"/>
          <w:b/>
          <w:bCs/>
          <w:lang w:eastAsia="es-CO"/>
        </w:rPr>
        <w:t>S.A</w:t>
      </w:r>
      <w:r w:rsidRPr="008B2896">
        <w:rPr>
          <w:rFonts w:ascii="Arial" w:eastAsia="Times New Roman" w:hAnsi="Arial" w:cs="Arial"/>
          <w:lang w:eastAsia="es-CO"/>
        </w:rPr>
        <w:t xml:space="preserve"> </w:t>
      </w:r>
      <w:r>
        <w:rPr>
          <w:rFonts w:ascii="Arial" w:eastAsia="Times New Roman" w:hAnsi="Arial" w:cs="Arial"/>
          <w:lang w:eastAsia="es-CO"/>
        </w:rPr>
        <w:t>–</w:t>
      </w:r>
      <w:r w:rsidRPr="008B2896">
        <w:rPr>
          <w:rFonts w:ascii="Arial" w:eastAsia="Times New Roman" w:hAnsi="Arial" w:cs="Arial"/>
          <w:lang w:eastAsia="es-CO"/>
        </w:rPr>
        <w:t xml:space="preserve"> </w:t>
      </w:r>
      <w:r>
        <w:rPr>
          <w:rFonts w:ascii="Arial" w:eastAsia="Times New Roman" w:hAnsi="Arial" w:cs="Arial"/>
          <w:b/>
          <w:bCs/>
          <w:lang w:eastAsia="es-CO"/>
        </w:rPr>
        <w:t>FERNANDO PARRADO GOMEZ – REPRESENTANTE LEGAL:</w:t>
      </w:r>
    </w:p>
    <w:p w:rsidR="00963D8E" w:rsidRPr="00963D8E" w:rsidRDefault="00963D8E" w:rsidP="00963D8E">
      <w:pPr>
        <w:pStyle w:val="Prrafodelista"/>
        <w:spacing w:after="0" w:line="240" w:lineRule="auto"/>
        <w:jc w:val="both"/>
        <w:rPr>
          <w:rFonts w:ascii="Arial" w:eastAsia="Times New Roman" w:hAnsi="Arial" w:cs="Arial"/>
          <w:lang w:eastAsia="es-CO"/>
        </w:rPr>
      </w:pPr>
    </w:p>
    <w:p w:rsidR="00963D8E" w:rsidRPr="00963D8E" w:rsidRDefault="00963D8E" w:rsidP="00963D8E">
      <w:pPr>
        <w:spacing w:after="0" w:line="240" w:lineRule="auto"/>
        <w:jc w:val="both"/>
        <w:rPr>
          <w:rFonts w:ascii="Arial" w:eastAsia="Times New Roman" w:hAnsi="Arial" w:cs="Arial"/>
          <w:lang w:eastAsia="es-CO"/>
        </w:rPr>
      </w:pPr>
      <w:r>
        <w:rPr>
          <w:rFonts w:ascii="Arial" w:eastAsia="Times New Roman" w:hAnsi="Arial" w:cs="Arial"/>
          <w:lang w:eastAsia="es-CO"/>
        </w:rPr>
        <w:t>1.</w:t>
      </w:r>
    </w:p>
    <w:p w:rsidR="008B2896" w:rsidRPr="008B2896" w:rsidRDefault="000B4A3B" w:rsidP="008B2896">
      <w:pPr>
        <w:spacing w:before="100" w:beforeAutospacing="1" w:after="100" w:afterAutospacing="1" w:line="240" w:lineRule="auto"/>
        <w:rPr>
          <w:rFonts w:ascii="Times New Roman" w:eastAsia="Times New Roman" w:hAnsi="Times New Roman" w:cs="Times New Roman"/>
          <w:sz w:val="24"/>
          <w:szCs w:val="24"/>
          <w:lang w:eastAsia="es-CO"/>
        </w:rPr>
      </w:pPr>
      <w:r w:rsidRPr="00963D8E">
        <w:rPr>
          <w:rFonts w:ascii="Times New Roman" w:eastAsia="Times New Roman" w:hAnsi="Times New Roman" w:cs="Times New Roman"/>
          <w:noProof/>
          <w:sz w:val="24"/>
          <w:szCs w:val="24"/>
          <w:lang w:eastAsia="es-CO"/>
        </w:rPr>
        <w:drawing>
          <wp:inline distT="0" distB="0" distL="0" distR="0">
            <wp:extent cx="5612130" cy="502527"/>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2130" cy="502527"/>
                    </a:xfrm>
                    <a:prstGeom prst="rect">
                      <a:avLst/>
                    </a:prstGeom>
                    <a:noFill/>
                    <a:ln w="9525">
                      <a:noFill/>
                      <a:miter lim="800000"/>
                      <a:headEnd/>
                      <a:tailEnd/>
                    </a:ln>
                  </pic:spPr>
                </pic:pic>
              </a:graphicData>
            </a:graphic>
          </wp:inline>
        </w:drawing>
      </w:r>
    </w:p>
    <w:p w:rsidR="00963D8E" w:rsidRDefault="00963D8E" w:rsidP="00963D8E">
      <w:pPr>
        <w:spacing w:after="0" w:line="240" w:lineRule="auto"/>
        <w:jc w:val="both"/>
        <w:rPr>
          <w:rFonts w:ascii="Arial" w:eastAsia="Times New Roman" w:hAnsi="Arial" w:cs="Arial"/>
          <w:b/>
          <w:lang w:eastAsia="es-CO"/>
        </w:rPr>
      </w:pPr>
      <w:r w:rsidRPr="00A640A2">
        <w:rPr>
          <w:rFonts w:ascii="Arial" w:eastAsia="Times New Roman" w:hAnsi="Arial" w:cs="Arial"/>
          <w:b/>
          <w:lang w:eastAsia="es-CO"/>
        </w:rPr>
        <w:lastRenderedPageBreak/>
        <w:t>RESPUESTA DE LA ENTIDAD:</w:t>
      </w:r>
    </w:p>
    <w:p w:rsidR="00FD7EBB" w:rsidRDefault="00FD7EBB" w:rsidP="00963D8E">
      <w:pPr>
        <w:spacing w:after="0" w:line="240" w:lineRule="auto"/>
        <w:jc w:val="both"/>
        <w:rPr>
          <w:rFonts w:ascii="Arial" w:eastAsia="Times New Roman" w:hAnsi="Arial" w:cs="Arial"/>
          <w:b/>
          <w:lang w:eastAsia="es-CO"/>
        </w:rPr>
      </w:pPr>
    </w:p>
    <w:p w:rsidR="00FD7EBB" w:rsidRDefault="006A45C6" w:rsidP="00963D8E">
      <w:pPr>
        <w:spacing w:after="0" w:line="240" w:lineRule="auto"/>
        <w:jc w:val="both"/>
        <w:rPr>
          <w:rFonts w:ascii="Arial" w:eastAsia="Times New Roman" w:hAnsi="Arial" w:cs="Arial"/>
          <w:b/>
          <w:lang w:eastAsia="es-CO"/>
        </w:rPr>
      </w:pPr>
      <w:r>
        <w:rPr>
          <w:rFonts w:ascii="Arial" w:eastAsia="Times New Roman" w:hAnsi="Arial" w:cs="Arial"/>
          <w:b/>
          <w:lang w:eastAsia="es-CO"/>
        </w:rPr>
        <w:t>El numeral 4.8</w:t>
      </w:r>
      <w:r w:rsidR="00FD7EBB">
        <w:rPr>
          <w:rFonts w:ascii="Arial" w:eastAsia="Times New Roman" w:hAnsi="Arial" w:cs="Arial"/>
          <w:b/>
          <w:lang w:eastAsia="es-CO"/>
        </w:rPr>
        <w:t xml:space="preserve">. </w:t>
      </w:r>
      <w:r>
        <w:rPr>
          <w:rFonts w:ascii="Arial" w:eastAsia="Times New Roman" w:hAnsi="Arial" w:cs="Arial"/>
          <w:b/>
          <w:lang w:eastAsia="es-CO"/>
        </w:rPr>
        <w:t>FORMA DE PAGO de los pliegos de condiciones definitivos de la presente invitación pública quedará de la siguiente manera:</w:t>
      </w:r>
    </w:p>
    <w:p w:rsidR="00963D8E" w:rsidRDefault="00963D8E" w:rsidP="00963D8E">
      <w:pPr>
        <w:spacing w:after="0" w:line="240" w:lineRule="auto"/>
        <w:jc w:val="both"/>
        <w:rPr>
          <w:rFonts w:ascii="Arial" w:eastAsia="Times New Roman" w:hAnsi="Arial" w:cs="Arial"/>
          <w:b/>
          <w:lang w:eastAsia="es-CO"/>
        </w:rPr>
      </w:pPr>
    </w:p>
    <w:p w:rsidR="006A45C6" w:rsidRDefault="006A45C6" w:rsidP="00963D8E">
      <w:pPr>
        <w:spacing w:after="0" w:line="240" w:lineRule="auto"/>
        <w:jc w:val="both"/>
        <w:rPr>
          <w:rFonts w:ascii="Arial" w:eastAsia="Times New Roman" w:hAnsi="Arial" w:cs="Arial"/>
          <w:b/>
          <w:lang w:eastAsia="es-CO"/>
        </w:rPr>
      </w:pPr>
      <w:r>
        <w:rPr>
          <w:rFonts w:ascii="Arial" w:eastAsia="Times New Roman" w:hAnsi="Arial" w:cs="Arial"/>
          <w:b/>
          <w:lang w:eastAsia="es-CO"/>
        </w:rPr>
        <w:t>“(…)</w:t>
      </w:r>
    </w:p>
    <w:p w:rsidR="006A45C6" w:rsidRDefault="006A45C6" w:rsidP="00963D8E">
      <w:pPr>
        <w:spacing w:after="0" w:line="240" w:lineRule="auto"/>
        <w:jc w:val="both"/>
        <w:rPr>
          <w:rFonts w:ascii="Arial" w:eastAsia="Times New Roman" w:hAnsi="Arial" w:cs="Arial"/>
          <w:b/>
          <w:lang w:eastAsia="es-CO"/>
        </w:rPr>
      </w:pPr>
    </w:p>
    <w:p w:rsidR="006A45C6" w:rsidRPr="006A45C6" w:rsidRDefault="006A45C6" w:rsidP="006A45C6">
      <w:pPr>
        <w:numPr>
          <w:ilvl w:val="1"/>
          <w:numId w:val="4"/>
        </w:numPr>
        <w:spacing w:after="0" w:line="240" w:lineRule="auto"/>
        <w:jc w:val="both"/>
        <w:rPr>
          <w:rFonts w:ascii="Arial" w:hAnsi="Arial" w:cs="Arial"/>
          <w:b/>
          <w:i/>
        </w:rPr>
      </w:pPr>
      <w:r w:rsidRPr="006A45C6">
        <w:rPr>
          <w:rFonts w:ascii="Arial" w:hAnsi="Arial" w:cs="Arial"/>
          <w:b/>
          <w:i/>
        </w:rPr>
        <w:t>FORMA DE PAGO</w:t>
      </w:r>
    </w:p>
    <w:p w:rsidR="006A45C6" w:rsidRPr="006A45C6" w:rsidRDefault="006A45C6" w:rsidP="006A45C6">
      <w:pPr>
        <w:jc w:val="both"/>
        <w:rPr>
          <w:rFonts w:ascii="Arial" w:hAnsi="Arial" w:cs="Arial"/>
          <w:i/>
        </w:rPr>
      </w:pPr>
      <w:r w:rsidRPr="006A45C6">
        <w:rPr>
          <w:rFonts w:ascii="Arial" w:hAnsi="Arial" w:cs="Arial"/>
          <w:i/>
        </w:rPr>
        <w:t xml:space="preserve">Se presentarán actas parciales por el valor de insumos entregados y se cancelarán por medio de facturas, las cuales deberán ser presentadas dentro de los primeros CINCO (5) DÍAS de cada mes, a la Sección Técnica y Operativa de EMPOCALDAS S.A E.S.P JUNTO CON EL CERTIFICADO DE CALIDAD DEL PRODUCTO Y COPIA DE LA REMISIÓN DE ENTREGA Y RECIBIDO EN LA PLANTA DE TRATAMIENTO.  </w:t>
      </w:r>
    </w:p>
    <w:p w:rsidR="006A45C6" w:rsidRPr="006A45C6" w:rsidRDefault="006A45C6" w:rsidP="006A45C6">
      <w:pPr>
        <w:jc w:val="both"/>
        <w:rPr>
          <w:rFonts w:ascii="Arial" w:hAnsi="Arial" w:cs="Arial"/>
          <w:i/>
        </w:rPr>
      </w:pPr>
      <w:r w:rsidRPr="006A45C6">
        <w:rPr>
          <w:rFonts w:ascii="Arial" w:hAnsi="Arial" w:cs="Arial"/>
          <w:i/>
        </w:rPr>
        <w:t xml:space="preserve">Las facturas se cancelarán de acuerdo con la programación prevista por la Tesorería de EMPOCALDAS S.A. E.S.P., pero en ningún momento será superior a </w:t>
      </w:r>
      <w:r w:rsidRPr="006A45C6">
        <w:rPr>
          <w:rFonts w:ascii="Arial" w:hAnsi="Arial" w:cs="Arial"/>
          <w:b/>
          <w:i/>
        </w:rPr>
        <w:t>sesenta (60) días</w:t>
      </w:r>
      <w:r w:rsidRPr="006A45C6">
        <w:rPr>
          <w:rFonts w:ascii="Arial" w:hAnsi="Arial" w:cs="Arial"/>
          <w:i/>
        </w:rPr>
        <w:t xml:space="preserve">, salvo fuerza mayor o caso fortuito. </w:t>
      </w:r>
    </w:p>
    <w:p w:rsidR="006A45C6" w:rsidRPr="006A45C6" w:rsidRDefault="006A45C6" w:rsidP="006A45C6">
      <w:pPr>
        <w:jc w:val="both"/>
        <w:rPr>
          <w:rFonts w:ascii="Arial" w:hAnsi="Arial" w:cs="Arial"/>
          <w:i/>
          <w:lang w:val="es-ES"/>
        </w:rPr>
      </w:pPr>
      <w:r w:rsidRPr="006A45C6">
        <w:rPr>
          <w:rFonts w:ascii="Arial" w:hAnsi="Arial" w:cs="Arial"/>
          <w:i/>
          <w:lang w:val="es-ES"/>
        </w:rPr>
        <w:t xml:space="preserve">Las cantidades contratadas podrán disminuir y en consecuencia el CONTRATISTA facturará y se le cancelaran solamente las cantidades realmente requeridas y entregadas en las plantas de tratamiento de EMPOCALDAS S.A. E.S.P.  </w:t>
      </w:r>
    </w:p>
    <w:p w:rsidR="006A45C6" w:rsidRPr="006A45C6" w:rsidRDefault="006A45C6" w:rsidP="006A45C6">
      <w:pPr>
        <w:jc w:val="both"/>
        <w:rPr>
          <w:rFonts w:ascii="Arial" w:hAnsi="Arial" w:cs="Arial"/>
          <w:i/>
        </w:rPr>
      </w:pPr>
      <w:r w:rsidRPr="006A45C6">
        <w:rPr>
          <w:rFonts w:ascii="Arial" w:hAnsi="Arial" w:cs="Arial"/>
          <w:i/>
        </w:rPr>
        <w:t xml:space="preserve">No se realizará ningún pago anticipado del valor del contrato. </w:t>
      </w:r>
    </w:p>
    <w:p w:rsidR="006A45C6" w:rsidRDefault="006A45C6" w:rsidP="00963D8E">
      <w:pPr>
        <w:spacing w:after="0" w:line="240" w:lineRule="auto"/>
        <w:jc w:val="both"/>
        <w:rPr>
          <w:rFonts w:ascii="Arial" w:eastAsia="Times New Roman" w:hAnsi="Arial" w:cs="Arial"/>
          <w:b/>
          <w:lang w:eastAsia="es-CO"/>
        </w:rPr>
      </w:pPr>
      <w:r>
        <w:rPr>
          <w:rFonts w:ascii="Arial" w:eastAsia="Times New Roman" w:hAnsi="Arial" w:cs="Arial"/>
          <w:b/>
          <w:lang w:eastAsia="es-CO"/>
        </w:rPr>
        <w:t>(…).”</w:t>
      </w:r>
    </w:p>
    <w:p w:rsidR="006A45C6" w:rsidRDefault="006A45C6" w:rsidP="00963D8E">
      <w:pPr>
        <w:spacing w:after="0" w:line="240" w:lineRule="auto"/>
        <w:jc w:val="both"/>
        <w:rPr>
          <w:rFonts w:ascii="Arial" w:eastAsia="Times New Roman" w:hAnsi="Arial" w:cs="Arial"/>
          <w:b/>
          <w:lang w:eastAsia="es-CO"/>
        </w:rPr>
      </w:pPr>
    </w:p>
    <w:p w:rsidR="00963D8E" w:rsidRDefault="00963D8E" w:rsidP="00963D8E">
      <w:pPr>
        <w:spacing w:after="0" w:line="240" w:lineRule="auto"/>
        <w:jc w:val="both"/>
        <w:rPr>
          <w:rFonts w:ascii="Arial" w:eastAsia="Times New Roman" w:hAnsi="Arial" w:cs="Arial"/>
          <w:b/>
          <w:lang w:eastAsia="es-CO"/>
        </w:rPr>
      </w:pPr>
      <w:r>
        <w:rPr>
          <w:rFonts w:ascii="Arial" w:eastAsia="Times New Roman" w:hAnsi="Arial" w:cs="Arial"/>
          <w:b/>
          <w:lang w:eastAsia="es-CO"/>
        </w:rPr>
        <w:t>2.</w:t>
      </w:r>
    </w:p>
    <w:p w:rsidR="00963D8E" w:rsidRDefault="00963D8E" w:rsidP="00963D8E">
      <w:pPr>
        <w:spacing w:after="0" w:line="240" w:lineRule="auto"/>
        <w:jc w:val="both"/>
        <w:rPr>
          <w:rFonts w:ascii="Arial" w:eastAsia="Times New Roman" w:hAnsi="Arial" w:cs="Arial"/>
          <w:b/>
          <w:lang w:eastAsia="es-CO"/>
        </w:rPr>
      </w:pPr>
    </w:p>
    <w:p w:rsidR="00963D8E" w:rsidRDefault="00963D8E" w:rsidP="00963D8E">
      <w:pPr>
        <w:spacing w:after="0" w:line="240" w:lineRule="auto"/>
        <w:jc w:val="both"/>
        <w:rPr>
          <w:rFonts w:ascii="Arial" w:eastAsia="Times New Roman" w:hAnsi="Arial" w:cs="Arial"/>
          <w:b/>
          <w:lang w:eastAsia="es-CO"/>
        </w:rPr>
      </w:pPr>
      <w:r>
        <w:rPr>
          <w:rFonts w:ascii="Arial" w:eastAsia="Times New Roman" w:hAnsi="Arial" w:cs="Arial"/>
          <w:b/>
          <w:noProof/>
          <w:lang w:eastAsia="es-CO"/>
        </w:rPr>
        <w:drawing>
          <wp:inline distT="0" distB="0" distL="0" distR="0">
            <wp:extent cx="5612130" cy="729294"/>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729294"/>
                    </a:xfrm>
                    <a:prstGeom prst="rect">
                      <a:avLst/>
                    </a:prstGeom>
                    <a:noFill/>
                    <a:ln w="9525">
                      <a:noFill/>
                      <a:miter lim="800000"/>
                      <a:headEnd/>
                      <a:tailEnd/>
                    </a:ln>
                  </pic:spPr>
                </pic:pic>
              </a:graphicData>
            </a:graphic>
          </wp:inline>
        </w:drawing>
      </w:r>
    </w:p>
    <w:p w:rsidR="00963D8E" w:rsidRDefault="00963D8E" w:rsidP="00963D8E">
      <w:pPr>
        <w:spacing w:after="0" w:line="240" w:lineRule="auto"/>
        <w:jc w:val="both"/>
        <w:rPr>
          <w:rFonts w:ascii="Arial" w:eastAsia="Times New Roman" w:hAnsi="Arial" w:cs="Arial"/>
          <w:b/>
          <w:lang w:eastAsia="es-CO"/>
        </w:rPr>
      </w:pPr>
      <w:r w:rsidRPr="00A640A2">
        <w:rPr>
          <w:rFonts w:ascii="Arial" w:eastAsia="Times New Roman" w:hAnsi="Arial" w:cs="Arial"/>
          <w:b/>
          <w:lang w:eastAsia="es-CO"/>
        </w:rPr>
        <w:t>RESPUESTA DE LA ENTIDAD:</w:t>
      </w:r>
    </w:p>
    <w:p w:rsidR="00C561FA" w:rsidRPr="00C561FA" w:rsidRDefault="00C561FA" w:rsidP="00C561FA">
      <w:pPr>
        <w:rPr>
          <w:rFonts w:ascii="Arial" w:hAnsi="Arial" w:cs="Arial"/>
          <w:b/>
          <w:lang w:val="es-ES"/>
        </w:rPr>
      </w:pPr>
    </w:p>
    <w:p w:rsidR="00C561FA" w:rsidRPr="00C561FA" w:rsidRDefault="00C561FA" w:rsidP="00C561FA">
      <w:pPr>
        <w:rPr>
          <w:rFonts w:ascii="Arial" w:hAnsi="Arial" w:cs="Arial"/>
          <w:b/>
          <w:lang w:val="es-ES"/>
        </w:rPr>
      </w:pPr>
      <w:r w:rsidRPr="00C561FA">
        <w:rPr>
          <w:rFonts w:ascii="Arial" w:hAnsi="Arial" w:cs="Arial"/>
          <w:b/>
          <w:lang w:val="es-ES"/>
        </w:rPr>
        <w:t>VOLÚMENES DE ALMACENAMIENTO</w:t>
      </w:r>
    </w:p>
    <w:p w:rsidR="00C561FA" w:rsidRPr="00C561FA" w:rsidRDefault="00C561FA" w:rsidP="00C561FA">
      <w:pPr>
        <w:rPr>
          <w:rFonts w:ascii="Arial" w:hAnsi="Arial" w:cs="Arial"/>
          <w:lang w:val="es-ES"/>
        </w:rPr>
      </w:pPr>
      <w:r w:rsidRPr="00C561FA">
        <w:rPr>
          <w:rFonts w:ascii="Arial" w:hAnsi="Arial" w:cs="Arial"/>
          <w:lang w:val="es-ES"/>
        </w:rPr>
        <w:t>El Llano – 30 m3</w:t>
      </w:r>
    </w:p>
    <w:p w:rsidR="00C561FA" w:rsidRPr="00C561FA" w:rsidRDefault="00C561FA" w:rsidP="00C561FA">
      <w:pPr>
        <w:rPr>
          <w:rFonts w:ascii="Arial" w:hAnsi="Arial" w:cs="Arial"/>
          <w:lang w:val="es-ES"/>
        </w:rPr>
      </w:pPr>
      <w:r w:rsidRPr="00C561FA">
        <w:rPr>
          <w:rFonts w:ascii="Arial" w:hAnsi="Arial" w:cs="Arial"/>
          <w:lang w:val="es-ES"/>
        </w:rPr>
        <w:t>Supía –  15 m3</w:t>
      </w:r>
    </w:p>
    <w:p w:rsidR="00C561FA" w:rsidRPr="00C561FA" w:rsidRDefault="00C561FA" w:rsidP="00C561FA">
      <w:pPr>
        <w:rPr>
          <w:rFonts w:ascii="Arial" w:hAnsi="Arial" w:cs="Arial"/>
          <w:lang w:val="es-ES"/>
        </w:rPr>
      </w:pPr>
      <w:r w:rsidRPr="00C561FA">
        <w:rPr>
          <w:rFonts w:ascii="Arial" w:hAnsi="Arial" w:cs="Arial"/>
          <w:lang w:val="es-ES"/>
        </w:rPr>
        <w:t>Viterbo -15 m3</w:t>
      </w:r>
    </w:p>
    <w:p w:rsidR="00C561FA" w:rsidRPr="00C561FA" w:rsidRDefault="00C561FA" w:rsidP="00C561FA">
      <w:pPr>
        <w:rPr>
          <w:rFonts w:ascii="Arial" w:hAnsi="Arial" w:cs="Arial"/>
          <w:lang w:val="es-ES"/>
        </w:rPr>
      </w:pPr>
      <w:r w:rsidRPr="00C561FA">
        <w:rPr>
          <w:rFonts w:ascii="Arial" w:hAnsi="Arial" w:cs="Arial"/>
          <w:lang w:val="es-ES"/>
        </w:rPr>
        <w:t>Risaralda 15 m3</w:t>
      </w:r>
    </w:p>
    <w:p w:rsidR="00C561FA" w:rsidRPr="00C561FA" w:rsidRDefault="00C561FA" w:rsidP="00C561FA">
      <w:pPr>
        <w:rPr>
          <w:rFonts w:ascii="Arial" w:hAnsi="Arial" w:cs="Arial"/>
          <w:lang w:val="es-ES"/>
        </w:rPr>
      </w:pPr>
      <w:r w:rsidRPr="00C561FA">
        <w:rPr>
          <w:rFonts w:ascii="Arial" w:hAnsi="Arial" w:cs="Arial"/>
          <w:lang w:val="es-ES"/>
        </w:rPr>
        <w:t xml:space="preserve">San José  5 m3   pendiente de instalación </w:t>
      </w:r>
    </w:p>
    <w:p w:rsidR="00C561FA" w:rsidRPr="00C561FA" w:rsidRDefault="00C561FA" w:rsidP="00C561FA">
      <w:pPr>
        <w:rPr>
          <w:rFonts w:ascii="Arial" w:hAnsi="Arial" w:cs="Arial"/>
          <w:lang w:val="es-ES"/>
        </w:rPr>
      </w:pPr>
      <w:r w:rsidRPr="00C561FA">
        <w:rPr>
          <w:rFonts w:ascii="Arial" w:hAnsi="Arial" w:cs="Arial"/>
          <w:lang w:val="es-ES"/>
        </w:rPr>
        <w:t>Salamina  15 m3</w:t>
      </w:r>
    </w:p>
    <w:p w:rsidR="004F2582" w:rsidRDefault="00C561FA">
      <w:pPr>
        <w:rPr>
          <w:rFonts w:ascii="Arial" w:hAnsi="Arial" w:cs="Arial"/>
          <w:lang w:val="es-ES"/>
        </w:rPr>
      </w:pPr>
      <w:r w:rsidRPr="00C561FA">
        <w:rPr>
          <w:rFonts w:ascii="Arial" w:hAnsi="Arial" w:cs="Arial"/>
          <w:lang w:val="es-ES"/>
        </w:rPr>
        <w:t>Campoalegre  30 m3</w:t>
      </w:r>
    </w:p>
    <w:p w:rsidR="00963D8E" w:rsidRPr="004F2582" w:rsidRDefault="00963D8E">
      <w:pPr>
        <w:rPr>
          <w:rFonts w:ascii="Arial" w:hAnsi="Arial" w:cs="Arial"/>
          <w:lang w:val="es-ES"/>
        </w:rPr>
      </w:pPr>
      <w:r w:rsidRPr="007E04AD">
        <w:rPr>
          <w:b/>
        </w:rPr>
        <w:lastRenderedPageBreak/>
        <w:t>3.</w:t>
      </w:r>
    </w:p>
    <w:p w:rsidR="00963D8E" w:rsidRDefault="00963D8E">
      <w:r>
        <w:rPr>
          <w:noProof/>
          <w:lang w:eastAsia="es-CO"/>
        </w:rPr>
        <w:drawing>
          <wp:inline distT="0" distB="0" distL="0" distR="0">
            <wp:extent cx="5612130" cy="1366328"/>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12130" cy="1366328"/>
                    </a:xfrm>
                    <a:prstGeom prst="rect">
                      <a:avLst/>
                    </a:prstGeom>
                    <a:noFill/>
                    <a:ln w="9525">
                      <a:noFill/>
                      <a:miter lim="800000"/>
                      <a:headEnd/>
                      <a:tailEnd/>
                    </a:ln>
                  </pic:spPr>
                </pic:pic>
              </a:graphicData>
            </a:graphic>
          </wp:inline>
        </w:drawing>
      </w:r>
    </w:p>
    <w:p w:rsidR="00963D8E" w:rsidRDefault="00963D8E" w:rsidP="00963D8E">
      <w:pPr>
        <w:spacing w:after="0" w:line="240" w:lineRule="auto"/>
        <w:jc w:val="both"/>
        <w:rPr>
          <w:rFonts w:ascii="Arial" w:eastAsia="Times New Roman" w:hAnsi="Arial" w:cs="Arial"/>
          <w:b/>
          <w:lang w:eastAsia="es-CO"/>
        </w:rPr>
      </w:pPr>
      <w:r w:rsidRPr="00A640A2">
        <w:rPr>
          <w:rFonts w:ascii="Arial" w:eastAsia="Times New Roman" w:hAnsi="Arial" w:cs="Arial"/>
          <w:b/>
          <w:lang w:eastAsia="es-CO"/>
        </w:rPr>
        <w:t>RESPUESTA DE LA ENTIDAD:</w:t>
      </w:r>
    </w:p>
    <w:p w:rsidR="00C561FA" w:rsidRDefault="00C561FA" w:rsidP="00C561FA"/>
    <w:p w:rsidR="00C561FA" w:rsidRPr="00C561FA" w:rsidRDefault="00C561FA" w:rsidP="00C561FA">
      <w:pPr>
        <w:spacing w:after="0" w:line="240" w:lineRule="auto"/>
        <w:jc w:val="both"/>
        <w:rPr>
          <w:rFonts w:ascii="Arial" w:eastAsia="Times New Roman" w:hAnsi="Arial" w:cs="Arial"/>
          <w:b/>
          <w:lang w:eastAsia="es-CO"/>
        </w:rPr>
      </w:pPr>
      <w:r>
        <w:rPr>
          <w:rFonts w:ascii="Arial" w:eastAsia="Times New Roman" w:hAnsi="Arial" w:cs="Arial"/>
          <w:b/>
          <w:lang w:eastAsia="es-CO"/>
        </w:rPr>
        <w:t xml:space="preserve">Se acepta la observación, razón por la cual dicha modificación quedará así consignada en los pliegos de condiciones definitivos de la presente invitación pública. </w:t>
      </w:r>
      <w:r w:rsidRPr="00C561FA">
        <w:rPr>
          <w:rFonts w:ascii="Arial" w:hAnsi="Arial" w:cs="Arial"/>
          <w:b/>
        </w:rPr>
        <w:t>Se amplía el rango de densidad a 1.31 – 1.35 g/ml pero las demás condiciones de basicidad y % de aluminio continúan igual</w:t>
      </w:r>
      <w:r w:rsidRPr="00C561FA">
        <w:rPr>
          <w:rFonts w:ascii="Arial" w:hAnsi="Arial" w:cs="Arial"/>
        </w:rPr>
        <w:t xml:space="preserve"> </w:t>
      </w:r>
    </w:p>
    <w:p w:rsidR="00963D8E" w:rsidRDefault="00963D8E"/>
    <w:p w:rsidR="00963D8E" w:rsidRPr="007E04AD" w:rsidRDefault="00963D8E">
      <w:pPr>
        <w:rPr>
          <w:b/>
        </w:rPr>
      </w:pPr>
      <w:r w:rsidRPr="007E04AD">
        <w:rPr>
          <w:b/>
        </w:rPr>
        <w:t>4.</w:t>
      </w:r>
    </w:p>
    <w:p w:rsidR="00963D8E" w:rsidRDefault="00963D8E">
      <w:r>
        <w:rPr>
          <w:noProof/>
          <w:lang w:eastAsia="es-CO"/>
        </w:rPr>
        <w:drawing>
          <wp:inline distT="0" distB="0" distL="0" distR="0">
            <wp:extent cx="5612130" cy="868152"/>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12130" cy="868152"/>
                    </a:xfrm>
                    <a:prstGeom prst="rect">
                      <a:avLst/>
                    </a:prstGeom>
                    <a:noFill/>
                    <a:ln w="9525">
                      <a:noFill/>
                      <a:miter lim="800000"/>
                      <a:headEnd/>
                      <a:tailEnd/>
                    </a:ln>
                  </pic:spPr>
                </pic:pic>
              </a:graphicData>
            </a:graphic>
          </wp:inline>
        </w:drawing>
      </w:r>
    </w:p>
    <w:p w:rsidR="00963D8E" w:rsidRDefault="00963D8E" w:rsidP="00963D8E">
      <w:pPr>
        <w:spacing w:after="0" w:line="240" w:lineRule="auto"/>
        <w:jc w:val="both"/>
        <w:rPr>
          <w:rFonts w:ascii="Arial" w:eastAsia="Times New Roman" w:hAnsi="Arial" w:cs="Arial"/>
          <w:b/>
          <w:lang w:eastAsia="es-CO"/>
        </w:rPr>
      </w:pPr>
      <w:r w:rsidRPr="00A640A2">
        <w:rPr>
          <w:rFonts w:ascii="Arial" w:eastAsia="Times New Roman" w:hAnsi="Arial" w:cs="Arial"/>
          <w:b/>
          <w:lang w:eastAsia="es-CO"/>
        </w:rPr>
        <w:t>RESPUESTA DE LA ENTIDAD:</w:t>
      </w:r>
    </w:p>
    <w:p w:rsidR="00C561FA" w:rsidRDefault="00C561FA" w:rsidP="00963D8E">
      <w:pPr>
        <w:spacing w:after="0" w:line="240" w:lineRule="auto"/>
        <w:jc w:val="both"/>
        <w:rPr>
          <w:rFonts w:ascii="Arial" w:eastAsia="Times New Roman" w:hAnsi="Arial" w:cs="Arial"/>
          <w:b/>
          <w:lang w:eastAsia="es-CO"/>
        </w:rPr>
      </w:pPr>
    </w:p>
    <w:p w:rsidR="004F2582" w:rsidRDefault="004F2582" w:rsidP="004F2582">
      <w:pPr>
        <w:spacing w:after="0" w:line="240" w:lineRule="auto"/>
        <w:jc w:val="both"/>
        <w:rPr>
          <w:rFonts w:ascii="Arial" w:eastAsia="Times New Roman" w:hAnsi="Arial" w:cs="Arial"/>
          <w:b/>
          <w:lang w:eastAsia="es-CO"/>
        </w:rPr>
      </w:pPr>
      <w:r>
        <w:rPr>
          <w:rFonts w:ascii="Arial" w:eastAsia="Times New Roman" w:hAnsi="Arial" w:cs="Arial"/>
          <w:b/>
          <w:lang w:eastAsia="es-CO"/>
        </w:rPr>
        <w:t>El indicador índice de endeudamiento exigido para el presente proceso se modificará de la siguiente manera:</w:t>
      </w:r>
    </w:p>
    <w:p w:rsidR="004F2582" w:rsidRPr="00AE3B97" w:rsidRDefault="004F2582" w:rsidP="004F2582">
      <w:pPr>
        <w:pStyle w:val="Textoindependiente21"/>
        <w:rPr>
          <w:rFonts w:cs="Arial"/>
          <w:sz w:val="22"/>
          <w:szCs w:val="22"/>
        </w:rPr>
      </w:pPr>
      <w:r w:rsidRPr="00AE3B97">
        <w:rPr>
          <w:rFonts w:cs="Arial"/>
          <w:sz w:val="22"/>
          <w:szCs w:val="22"/>
        </w:rPr>
        <w:t>ÍNDICE DE ENDEUDAMIENTO:</w:t>
      </w:r>
    </w:p>
    <w:p w:rsidR="004F2582" w:rsidRPr="00AE3B97" w:rsidRDefault="004F2582" w:rsidP="004F2582">
      <w:pPr>
        <w:pStyle w:val="Textoindependiente21"/>
        <w:rPr>
          <w:rFonts w:cs="Arial"/>
          <w:sz w:val="22"/>
          <w:szCs w:val="22"/>
        </w:rPr>
      </w:pPr>
    </w:p>
    <w:p w:rsidR="004F2582" w:rsidRPr="00A640A2" w:rsidRDefault="004F2582" w:rsidP="004F2582">
      <w:pPr>
        <w:pStyle w:val="Textoindependiente21"/>
        <w:rPr>
          <w:rFonts w:cs="Arial"/>
          <w:sz w:val="22"/>
          <w:szCs w:val="22"/>
        </w:rPr>
      </w:pPr>
      <w:r w:rsidRPr="00A640A2">
        <w:rPr>
          <w:rFonts w:cs="Arial"/>
          <w:sz w:val="22"/>
          <w:szCs w:val="22"/>
        </w:rPr>
        <w:t>Estará determinado por la siguiente fórmula:</w:t>
      </w:r>
    </w:p>
    <w:p w:rsidR="004F2582" w:rsidRPr="00A640A2" w:rsidRDefault="004F2582" w:rsidP="004F2582">
      <w:pPr>
        <w:pStyle w:val="Textoindependiente21"/>
        <w:rPr>
          <w:rFonts w:cs="Arial"/>
          <w:sz w:val="22"/>
          <w:szCs w:val="22"/>
        </w:rPr>
      </w:pPr>
    </w:p>
    <w:p w:rsidR="004F2582" w:rsidRPr="00A640A2" w:rsidRDefault="004F2582" w:rsidP="004F2582">
      <w:pPr>
        <w:pStyle w:val="Textoindependiente21"/>
        <w:rPr>
          <w:rFonts w:cs="Arial"/>
          <w:sz w:val="22"/>
          <w:szCs w:val="22"/>
        </w:rPr>
      </w:pPr>
      <w:r w:rsidRPr="00A640A2">
        <w:rPr>
          <w:rFonts w:cs="Arial"/>
          <w:sz w:val="22"/>
          <w:szCs w:val="22"/>
        </w:rPr>
        <w:t>Id = pasivo total/Activo totalx100</w:t>
      </w:r>
    </w:p>
    <w:p w:rsidR="004F2582" w:rsidRPr="00A640A2" w:rsidRDefault="004F2582" w:rsidP="004F2582">
      <w:pPr>
        <w:pStyle w:val="Textoindependiente21"/>
        <w:rPr>
          <w:rFonts w:cs="Arial"/>
          <w:sz w:val="22"/>
          <w:szCs w:val="22"/>
        </w:rPr>
      </w:pPr>
      <w:r w:rsidRPr="00A640A2">
        <w:rPr>
          <w:rFonts w:cs="Arial"/>
          <w:sz w:val="22"/>
          <w:szCs w:val="22"/>
        </w:rPr>
        <w:t xml:space="preserve">        </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95"/>
        <w:gridCol w:w="2820"/>
      </w:tblGrid>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CRITERIOS</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CONDICION</w:t>
            </w:r>
          </w:p>
        </w:tc>
      </w:tr>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Nivel de endeudamiento menor o igual al 55%</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HABILITA</w:t>
            </w:r>
          </w:p>
        </w:tc>
      </w:tr>
      <w:tr w:rsidR="004F2582" w:rsidRPr="00A640A2"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Nivel de endeudamiento superior al 55%</w:t>
            </w:r>
          </w:p>
        </w:tc>
        <w:tc>
          <w:tcPr>
            <w:tcW w:w="2820" w:type="dxa"/>
            <w:tcBorders>
              <w:top w:val="single" w:sz="4" w:space="0" w:color="auto"/>
              <w:left w:val="single" w:sz="4" w:space="0" w:color="auto"/>
              <w:bottom w:val="single" w:sz="4" w:space="0" w:color="auto"/>
              <w:right w:val="single" w:sz="4" w:space="0" w:color="auto"/>
            </w:tcBorders>
            <w:hideMark/>
          </w:tcPr>
          <w:p w:rsidR="004F2582" w:rsidRPr="00A640A2" w:rsidRDefault="004F2582" w:rsidP="00CF2775">
            <w:pPr>
              <w:pStyle w:val="Textoindependiente21"/>
              <w:rPr>
                <w:rFonts w:cs="Arial"/>
                <w:sz w:val="22"/>
                <w:szCs w:val="22"/>
              </w:rPr>
            </w:pPr>
            <w:r w:rsidRPr="00A640A2">
              <w:rPr>
                <w:rFonts w:cs="Arial"/>
                <w:sz w:val="22"/>
                <w:szCs w:val="22"/>
              </w:rPr>
              <w:t>INHABILITA</w:t>
            </w:r>
          </w:p>
        </w:tc>
      </w:tr>
    </w:tbl>
    <w:p w:rsidR="004F2582" w:rsidRPr="00AE3B97" w:rsidRDefault="004F2582" w:rsidP="004F2582">
      <w:pPr>
        <w:pStyle w:val="Textoindependiente21"/>
        <w:rPr>
          <w:rFonts w:cs="Arial"/>
          <w:b w:val="0"/>
          <w:sz w:val="22"/>
          <w:szCs w:val="22"/>
        </w:rPr>
      </w:pPr>
    </w:p>
    <w:p w:rsidR="004F2582" w:rsidRDefault="004F2582" w:rsidP="004F2582">
      <w:pPr>
        <w:spacing w:after="0" w:line="240" w:lineRule="auto"/>
        <w:jc w:val="both"/>
        <w:rPr>
          <w:rFonts w:ascii="Arial" w:eastAsia="Times New Roman" w:hAnsi="Arial" w:cs="Arial"/>
          <w:b/>
          <w:lang w:eastAsia="es-CO"/>
        </w:rPr>
      </w:pPr>
      <w:r>
        <w:rPr>
          <w:rFonts w:ascii="Arial" w:eastAsia="Times New Roman" w:hAnsi="Arial" w:cs="Arial"/>
          <w:b/>
          <w:lang w:val="es-ES" w:eastAsia="es-CO"/>
        </w:rPr>
        <w:t>D</w:t>
      </w:r>
      <w:r>
        <w:rPr>
          <w:rFonts w:ascii="Arial" w:eastAsia="Times New Roman" w:hAnsi="Arial" w:cs="Arial"/>
          <w:b/>
          <w:lang w:eastAsia="es-CO"/>
        </w:rPr>
        <w:t xml:space="preserve">icha modificación quedará así consignada en los pliegos de condiciones definitivos de la presente invitación pública. </w:t>
      </w:r>
    </w:p>
    <w:p w:rsidR="00963D8E" w:rsidRDefault="00963D8E"/>
    <w:p w:rsidR="00D74878" w:rsidRDefault="00D74878"/>
    <w:p w:rsidR="0085299C" w:rsidRPr="008B2896" w:rsidRDefault="0085299C" w:rsidP="000F61A5">
      <w:pPr>
        <w:spacing w:after="0" w:line="240" w:lineRule="auto"/>
        <w:jc w:val="center"/>
        <w:rPr>
          <w:rFonts w:ascii="Arial" w:eastAsia="Times New Roman" w:hAnsi="Arial" w:cs="Arial"/>
          <w:b/>
          <w:bCs/>
          <w:u w:val="single"/>
          <w:lang w:eastAsia="es-CO"/>
        </w:rPr>
      </w:pPr>
      <w:r w:rsidRPr="0085299C">
        <w:rPr>
          <w:rFonts w:ascii="Arial" w:eastAsia="Times New Roman" w:hAnsi="Arial" w:cs="Arial"/>
          <w:b/>
          <w:bCs/>
          <w:u w:val="single"/>
          <w:lang w:eastAsia="es-CO"/>
        </w:rPr>
        <w:lastRenderedPageBreak/>
        <w:t>OBSERVACIONES N°04:</w:t>
      </w:r>
    </w:p>
    <w:p w:rsidR="0085299C" w:rsidRPr="0085299C" w:rsidRDefault="0085299C" w:rsidP="0085299C">
      <w:pPr>
        <w:pStyle w:val="Prrafodelista"/>
        <w:numPr>
          <w:ilvl w:val="0"/>
          <w:numId w:val="1"/>
        </w:numPr>
        <w:spacing w:before="100" w:beforeAutospacing="1" w:after="100" w:afterAutospacing="1" w:line="240" w:lineRule="auto"/>
        <w:jc w:val="both"/>
        <w:rPr>
          <w:rFonts w:ascii="Arial" w:eastAsia="Times New Roman" w:hAnsi="Arial" w:cs="Arial"/>
          <w:b/>
          <w:lang w:eastAsia="es-CO"/>
        </w:rPr>
      </w:pPr>
      <w:r w:rsidRPr="0085299C">
        <w:rPr>
          <w:rFonts w:ascii="Arial" w:eastAsia="Times New Roman" w:hAnsi="Arial" w:cs="Arial"/>
          <w:b/>
          <w:lang w:val="es-MX" w:eastAsia="es-CO"/>
        </w:rPr>
        <w:t>PRODUCTOS QUÍMICOS PANAMERICANOS S.A. / PQP S.A.</w:t>
      </w:r>
      <w:r w:rsidRPr="0085299C">
        <w:rPr>
          <w:rFonts w:ascii="Arial" w:eastAsia="Times New Roman" w:hAnsi="Arial" w:cs="Arial"/>
          <w:b/>
          <w:bCs/>
          <w:lang w:val="es-MX" w:eastAsia="es-CO"/>
        </w:rPr>
        <w:t xml:space="preserve"> </w:t>
      </w:r>
      <w:r>
        <w:rPr>
          <w:rFonts w:ascii="Arial" w:eastAsia="Times New Roman" w:hAnsi="Arial" w:cs="Arial"/>
          <w:b/>
          <w:bCs/>
          <w:lang w:val="es-MX" w:eastAsia="es-CO"/>
        </w:rPr>
        <w:t xml:space="preserve"> - </w:t>
      </w:r>
      <w:r w:rsidRPr="0085299C">
        <w:rPr>
          <w:rFonts w:ascii="Arial" w:eastAsia="Times New Roman" w:hAnsi="Arial" w:cs="Arial"/>
          <w:b/>
          <w:bCs/>
          <w:lang w:val="es-MX" w:eastAsia="es-CO"/>
        </w:rPr>
        <w:t>I.Q. ANA MARÍA QUINTERO SALAZAR</w:t>
      </w:r>
      <w:r w:rsidRPr="0085299C">
        <w:rPr>
          <w:rFonts w:ascii="Arial" w:eastAsia="Times New Roman" w:hAnsi="Arial" w:cs="Arial"/>
          <w:b/>
          <w:lang w:val="es-MX" w:eastAsia="es-CO"/>
        </w:rPr>
        <w:t xml:space="preserve"> DIVISIÓN COMERCIAL LÍNEA AGUAS</w:t>
      </w:r>
      <w:r>
        <w:rPr>
          <w:rFonts w:ascii="Arial" w:eastAsia="Times New Roman" w:hAnsi="Arial" w:cs="Arial"/>
          <w:b/>
          <w:lang w:val="es-MX" w:eastAsia="es-CO"/>
        </w:rPr>
        <w:t>:</w:t>
      </w:r>
    </w:p>
    <w:p w:rsidR="0085299C" w:rsidRPr="0085299C" w:rsidRDefault="0085299C" w:rsidP="0085299C">
      <w:pPr>
        <w:pStyle w:val="Prrafodelista"/>
        <w:spacing w:before="100" w:beforeAutospacing="1" w:after="100" w:afterAutospacing="1" w:line="240" w:lineRule="auto"/>
        <w:rPr>
          <w:rFonts w:ascii="Times New Roman" w:eastAsia="Times New Roman" w:hAnsi="Times New Roman" w:cs="Times New Roman"/>
          <w:sz w:val="24"/>
          <w:szCs w:val="24"/>
          <w:lang w:eastAsia="es-CO"/>
        </w:rPr>
      </w:pPr>
    </w:p>
    <w:p w:rsidR="0085299C" w:rsidRPr="0085299C" w:rsidRDefault="0085299C" w:rsidP="0085299C">
      <w:pPr>
        <w:spacing w:before="100" w:beforeAutospacing="1" w:after="100" w:afterAutospacing="1" w:line="240" w:lineRule="auto"/>
        <w:ind w:left="360" w:hanging="360"/>
        <w:jc w:val="both"/>
        <w:rPr>
          <w:rFonts w:ascii="Arial" w:eastAsia="Times New Roman" w:hAnsi="Arial" w:cs="Arial"/>
          <w:lang w:eastAsia="es-CO"/>
        </w:rPr>
      </w:pPr>
      <w:r w:rsidRPr="007E04AD">
        <w:rPr>
          <w:rFonts w:ascii="Arial" w:eastAsia="Times New Roman" w:hAnsi="Arial" w:cs="Arial"/>
          <w:b/>
          <w:lang w:eastAsia="es-CO"/>
        </w:rPr>
        <w:t>1.</w:t>
      </w:r>
      <w:r>
        <w:rPr>
          <w:rFonts w:ascii="Arial" w:eastAsia="Times New Roman" w:hAnsi="Arial" w:cs="Arial"/>
          <w:lang w:eastAsia="es-CO"/>
        </w:rPr>
        <w:t xml:space="preserve"> </w:t>
      </w:r>
      <w:r w:rsidRPr="0085299C">
        <w:rPr>
          <w:rFonts w:ascii="Arial" w:eastAsia="Times New Roman" w:hAnsi="Arial" w:cs="Arial"/>
          <w:lang w:eastAsia="es-CO"/>
        </w:rPr>
        <w:t xml:space="preserve"> Ítem 2.1.2.1. Documentos que acrediten experiencia</w:t>
      </w:r>
      <w:r>
        <w:rPr>
          <w:rFonts w:ascii="Arial" w:eastAsia="Times New Roman" w:hAnsi="Arial" w:cs="Arial"/>
          <w:lang w:eastAsia="es-CO"/>
        </w:rPr>
        <w:t xml:space="preserve">. </w:t>
      </w:r>
      <w:r w:rsidRPr="0085299C">
        <w:rPr>
          <w:rFonts w:ascii="Arial" w:eastAsia="Times New Roman" w:hAnsi="Arial" w:cs="Arial"/>
          <w:lang w:eastAsia="es-CO"/>
        </w:rPr>
        <w:t>Solicitamos revisión de la cantidad establecida que debe acreditarse para el Grupo II – Sulfato de Aluminio Granulado</w:t>
      </w:r>
    </w:p>
    <w:p w:rsidR="0085299C" w:rsidRDefault="0085299C" w:rsidP="0085299C">
      <w:pPr>
        <w:spacing w:after="0" w:line="240" w:lineRule="auto"/>
        <w:jc w:val="both"/>
        <w:rPr>
          <w:rFonts w:ascii="Arial" w:eastAsia="Times New Roman" w:hAnsi="Arial" w:cs="Arial"/>
          <w:b/>
          <w:lang w:eastAsia="es-CO"/>
        </w:rPr>
      </w:pPr>
      <w:r w:rsidRPr="0085299C">
        <w:rPr>
          <w:rFonts w:ascii="Arial" w:eastAsia="Times New Roman" w:hAnsi="Arial" w:cs="Arial"/>
          <w:lang w:eastAsia="es-CO"/>
        </w:rPr>
        <w:t> </w:t>
      </w:r>
      <w:r w:rsidRPr="00A640A2">
        <w:rPr>
          <w:rFonts w:ascii="Arial" w:eastAsia="Times New Roman" w:hAnsi="Arial" w:cs="Arial"/>
          <w:b/>
          <w:lang w:eastAsia="es-CO"/>
        </w:rPr>
        <w:t>RESPUESTA DE LA ENTIDAD:</w:t>
      </w:r>
    </w:p>
    <w:p w:rsidR="00D52A30" w:rsidRDefault="00D52A30" w:rsidP="0085299C">
      <w:pPr>
        <w:spacing w:after="0" w:line="240" w:lineRule="auto"/>
        <w:jc w:val="both"/>
        <w:rPr>
          <w:rFonts w:ascii="Arial" w:eastAsia="Times New Roman" w:hAnsi="Arial" w:cs="Arial"/>
          <w:b/>
          <w:lang w:eastAsia="es-CO"/>
        </w:rPr>
      </w:pPr>
    </w:p>
    <w:p w:rsidR="00D52A30" w:rsidRPr="00D52A30" w:rsidRDefault="00D52A30" w:rsidP="0085299C">
      <w:pPr>
        <w:spacing w:after="0" w:line="240" w:lineRule="auto"/>
        <w:jc w:val="both"/>
        <w:rPr>
          <w:rFonts w:ascii="Arial" w:eastAsia="Times New Roman" w:hAnsi="Arial" w:cs="Arial"/>
          <w:b/>
          <w:lang w:eastAsia="es-CO"/>
        </w:rPr>
      </w:pPr>
      <w:r>
        <w:rPr>
          <w:rFonts w:ascii="Arial" w:eastAsia="Times New Roman" w:hAnsi="Arial" w:cs="Arial"/>
          <w:b/>
          <w:lang w:eastAsia="es-CO"/>
        </w:rPr>
        <w:t>Se acepta la observación, razón por la cual dicha modificación quedará así consignada en los pliegos de condiciones definitivos de la presente invitación pública</w:t>
      </w:r>
      <w:r w:rsidRPr="00452FE1">
        <w:rPr>
          <w:rFonts w:ascii="Arial" w:hAnsi="Arial" w:cs="Arial"/>
          <w:lang w:val="es-ES"/>
        </w:rPr>
        <w:t xml:space="preserve"> </w:t>
      </w:r>
      <w:r w:rsidRPr="00D52A30">
        <w:rPr>
          <w:rFonts w:ascii="Arial" w:hAnsi="Arial" w:cs="Arial"/>
          <w:b/>
          <w:lang w:val="es-ES"/>
        </w:rPr>
        <w:t>El proponente deberá acreditar mediante documento expedido por el contratante, experiencia mínima específica en el suministro de insumos para el Grupo I de 300 TON, Grupo II de 200 TON, en productos similares al objeto de esta invitación, en los últimos dos (2) años para empresas de servicios públicos domiciliarios</w:t>
      </w:r>
      <w:r>
        <w:rPr>
          <w:rFonts w:ascii="Arial" w:hAnsi="Arial" w:cs="Arial"/>
          <w:b/>
          <w:lang w:val="es-ES"/>
        </w:rPr>
        <w:t>.</w:t>
      </w:r>
    </w:p>
    <w:p w:rsidR="0085299C" w:rsidRDefault="0085299C" w:rsidP="0085299C">
      <w:pPr>
        <w:spacing w:before="100" w:beforeAutospacing="1" w:after="100" w:afterAutospacing="1" w:line="240" w:lineRule="auto"/>
        <w:jc w:val="both"/>
        <w:rPr>
          <w:rFonts w:ascii="Arial" w:eastAsia="Times New Roman" w:hAnsi="Arial" w:cs="Arial"/>
          <w:color w:val="1F497D"/>
          <w:lang w:eastAsia="es-CO"/>
        </w:rPr>
      </w:pPr>
      <w:r w:rsidRPr="007E04AD">
        <w:rPr>
          <w:rFonts w:ascii="Arial" w:eastAsia="Times New Roman" w:hAnsi="Arial" w:cs="Arial"/>
          <w:b/>
          <w:lang w:eastAsia="es-CO"/>
        </w:rPr>
        <w:t>2.</w:t>
      </w:r>
      <w:r>
        <w:rPr>
          <w:rFonts w:ascii="Arial" w:eastAsia="Times New Roman" w:hAnsi="Arial" w:cs="Arial"/>
          <w:lang w:eastAsia="es-CO"/>
        </w:rPr>
        <w:t xml:space="preserve"> </w:t>
      </w:r>
      <w:r w:rsidRPr="0085299C">
        <w:rPr>
          <w:rFonts w:ascii="Arial" w:eastAsia="Times New Roman" w:hAnsi="Arial" w:cs="Arial"/>
          <w:lang w:eastAsia="es-CO"/>
        </w:rPr>
        <w:t>Ítem 2.1.3. Documento</w:t>
      </w:r>
      <w:r>
        <w:rPr>
          <w:rFonts w:ascii="Arial" w:eastAsia="Times New Roman" w:hAnsi="Arial" w:cs="Arial"/>
          <w:lang w:eastAsia="es-CO"/>
        </w:rPr>
        <w:t>s</w:t>
      </w:r>
      <w:r w:rsidRPr="0085299C">
        <w:rPr>
          <w:rFonts w:ascii="Arial" w:eastAsia="Times New Roman" w:hAnsi="Arial" w:cs="Arial"/>
          <w:lang w:eastAsia="es-CO"/>
        </w:rPr>
        <w:t xml:space="preserve"> de carácter financiero</w:t>
      </w:r>
      <w:r>
        <w:rPr>
          <w:rFonts w:ascii="Arial" w:eastAsia="Times New Roman" w:hAnsi="Arial" w:cs="Arial"/>
          <w:lang w:eastAsia="es-CO"/>
        </w:rPr>
        <w:t xml:space="preserve">. </w:t>
      </w:r>
      <w:r w:rsidRPr="0085299C">
        <w:rPr>
          <w:rFonts w:ascii="Arial" w:eastAsia="Times New Roman" w:hAnsi="Arial" w:cs="Arial"/>
          <w:lang w:eastAsia="es-CO"/>
        </w:rPr>
        <w:t>Revisar la solicitud de Estados Financieros del año 2013, ya que estos aún se encuentran en proceso de elaboración de acuerdo a requerimientos tributarios. Para la fecha estimada de presentación de la oferta sólo se tendrían disponibles los estados financieros del año 2012.</w:t>
      </w:r>
      <w:r w:rsidRPr="0085299C">
        <w:rPr>
          <w:rFonts w:ascii="Arial" w:eastAsia="Times New Roman" w:hAnsi="Arial" w:cs="Arial"/>
          <w:color w:val="1F497D"/>
          <w:lang w:eastAsia="es-CO"/>
        </w:rPr>
        <w:t xml:space="preserve"> </w:t>
      </w:r>
    </w:p>
    <w:p w:rsidR="0085299C" w:rsidRDefault="0085299C" w:rsidP="0085299C">
      <w:pPr>
        <w:spacing w:after="0" w:line="240" w:lineRule="auto"/>
        <w:jc w:val="both"/>
        <w:rPr>
          <w:rFonts w:ascii="Arial" w:eastAsia="Times New Roman" w:hAnsi="Arial" w:cs="Arial"/>
          <w:b/>
          <w:lang w:eastAsia="es-CO"/>
        </w:rPr>
      </w:pPr>
      <w:r w:rsidRPr="0085299C">
        <w:rPr>
          <w:rFonts w:ascii="Arial" w:eastAsia="Times New Roman" w:hAnsi="Arial" w:cs="Arial"/>
          <w:lang w:eastAsia="es-CO"/>
        </w:rPr>
        <w:t> </w:t>
      </w:r>
      <w:r w:rsidRPr="00A640A2">
        <w:rPr>
          <w:rFonts w:ascii="Arial" w:eastAsia="Times New Roman" w:hAnsi="Arial" w:cs="Arial"/>
          <w:b/>
          <w:lang w:eastAsia="es-CO"/>
        </w:rPr>
        <w:t>RESPUESTA DE LA ENTIDAD:</w:t>
      </w:r>
    </w:p>
    <w:p w:rsidR="004A0797" w:rsidRDefault="004A0797" w:rsidP="0085299C">
      <w:pPr>
        <w:spacing w:after="0" w:line="240" w:lineRule="auto"/>
        <w:jc w:val="both"/>
        <w:rPr>
          <w:rFonts w:ascii="Arial" w:eastAsia="Times New Roman" w:hAnsi="Arial" w:cs="Arial"/>
          <w:b/>
          <w:lang w:eastAsia="es-CO"/>
        </w:rPr>
      </w:pPr>
    </w:p>
    <w:p w:rsidR="004A0797" w:rsidRPr="0085299C" w:rsidRDefault="004A0797" w:rsidP="0085299C">
      <w:pPr>
        <w:spacing w:after="0" w:line="240" w:lineRule="auto"/>
        <w:jc w:val="both"/>
        <w:rPr>
          <w:rFonts w:ascii="Arial" w:eastAsia="Times New Roman" w:hAnsi="Arial" w:cs="Arial"/>
          <w:b/>
          <w:lang w:eastAsia="es-CO"/>
        </w:rPr>
      </w:pPr>
      <w:r>
        <w:rPr>
          <w:rFonts w:ascii="Arial" w:eastAsia="Times New Roman" w:hAnsi="Arial" w:cs="Arial"/>
          <w:b/>
          <w:lang w:eastAsia="es-CO"/>
        </w:rPr>
        <w:t xml:space="preserve">Se acepta la observación, por lo cual se solicitaran los estados financieros a noviembre 30 de 2013. Dicha modificación quedará así consignada en los pliegos de condiciones definitivos de la presente invitación pública. </w:t>
      </w:r>
    </w:p>
    <w:p w:rsidR="0085299C" w:rsidRPr="0085299C" w:rsidRDefault="0085299C" w:rsidP="0085299C">
      <w:pPr>
        <w:spacing w:before="100" w:beforeAutospacing="1" w:after="100" w:afterAutospacing="1" w:line="240" w:lineRule="auto"/>
        <w:jc w:val="both"/>
        <w:rPr>
          <w:rFonts w:ascii="Arial" w:eastAsia="Times New Roman" w:hAnsi="Arial" w:cs="Arial"/>
          <w:lang w:eastAsia="es-CO"/>
        </w:rPr>
      </w:pPr>
      <w:r w:rsidRPr="007E04AD">
        <w:rPr>
          <w:rFonts w:ascii="Arial" w:eastAsia="Times New Roman" w:hAnsi="Arial" w:cs="Arial"/>
          <w:b/>
          <w:lang w:eastAsia="es-CO"/>
        </w:rPr>
        <w:t>3.</w:t>
      </w:r>
      <w:r>
        <w:rPr>
          <w:rFonts w:ascii="Arial" w:eastAsia="Times New Roman" w:hAnsi="Arial" w:cs="Arial"/>
          <w:lang w:eastAsia="es-CO"/>
        </w:rPr>
        <w:t xml:space="preserve"> </w:t>
      </w:r>
      <w:r w:rsidRPr="0085299C">
        <w:rPr>
          <w:rFonts w:ascii="Arial" w:eastAsia="Times New Roman" w:hAnsi="Arial" w:cs="Arial"/>
          <w:lang w:eastAsia="es-CO"/>
        </w:rPr>
        <w:t>Ítem 2.1.3.1. Análisis de Indicadores Financieros</w:t>
      </w:r>
      <w:r>
        <w:rPr>
          <w:rFonts w:ascii="Arial" w:eastAsia="Times New Roman" w:hAnsi="Arial" w:cs="Arial"/>
          <w:lang w:eastAsia="es-CO"/>
        </w:rPr>
        <w:t xml:space="preserve">. </w:t>
      </w:r>
      <w:r w:rsidRPr="0085299C">
        <w:rPr>
          <w:rFonts w:ascii="Arial" w:eastAsia="Times New Roman" w:hAnsi="Arial" w:cs="Arial"/>
          <w:lang w:eastAsia="es-CO"/>
        </w:rPr>
        <w:t>Teniendo en cuenta lo estipulado en este ítem donde se definen los mínimos y máximos para calcular los indicadores financieros, PQP pone a su consideración la revisión de los parámetros exigidos para Índice de Liquidez y de Endeudamiento, de tal forma que se modifiquen los máximos y mínimos exigidos:</w:t>
      </w:r>
    </w:p>
    <w:p w:rsidR="0085299C" w:rsidRPr="0085299C" w:rsidRDefault="0085299C" w:rsidP="0085299C">
      <w:pPr>
        <w:spacing w:before="100" w:beforeAutospacing="1" w:after="100" w:afterAutospacing="1" w:line="240" w:lineRule="auto"/>
        <w:ind w:left="360"/>
        <w:rPr>
          <w:rFonts w:ascii="Arial" w:eastAsia="Times New Roman" w:hAnsi="Arial" w:cs="Arial"/>
          <w:sz w:val="20"/>
          <w:szCs w:val="20"/>
          <w:lang w:eastAsia="es-CO"/>
        </w:rPr>
      </w:pPr>
      <w:r w:rsidRPr="0085299C">
        <w:rPr>
          <w:rFonts w:ascii="Arial" w:eastAsia="Times New Roman" w:hAnsi="Arial" w:cs="Arial"/>
          <w:sz w:val="20"/>
          <w:szCs w:val="20"/>
          <w:lang w:eastAsia="es-CO"/>
        </w:rPr>
        <w:t>ÍNDICE DE LIQUIDEZ</w:t>
      </w:r>
    </w:p>
    <w:tbl>
      <w:tblPr>
        <w:tblW w:w="0" w:type="auto"/>
        <w:tblInd w:w="610" w:type="dxa"/>
        <w:tblCellMar>
          <w:left w:w="0" w:type="dxa"/>
          <w:right w:w="0" w:type="dxa"/>
        </w:tblCellMar>
        <w:tblLook w:val="04A0"/>
      </w:tblPr>
      <w:tblGrid>
        <w:gridCol w:w="3777"/>
        <w:gridCol w:w="1984"/>
      </w:tblGrid>
      <w:tr w:rsidR="0085299C" w:rsidRPr="0085299C" w:rsidTr="0085299C">
        <w:tc>
          <w:tcPr>
            <w:tcW w:w="3777" w:type="dxa"/>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rPr>
                <w:rFonts w:ascii="Arial" w:eastAsia="Times New Roman" w:hAnsi="Arial" w:cs="Arial"/>
                <w:sz w:val="20"/>
                <w:szCs w:val="20"/>
                <w:lang w:eastAsia="es-CO"/>
              </w:rPr>
            </w:pPr>
            <w:r w:rsidRPr="0085299C">
              <w:rPr>
                <w:rFonts w:ascii="Arial" w:eastAsia="Times New Roman" w:hAnsi="Arial" w:cs="Arial"/>
                <w:sz w:val="20"/>
                <w:szCs w:val="20"/>
                <w:lang w:eastAsia="es-CO"/>
              </w:rPr>
              <w:t>CRITERIOS</w:t>
            </w:r>
          </w:p>
        </w:tc>
        <w:tc>
          <w:tcPr>
            <w:tcW w:w="1984" w:type="dxa"/>
            <w:tcBorders>
              <w:left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ind w:left="360"/>
              <w:rPr>
                <w:rFonts w:ascii="Arial" w:eastAsia="Times New Roman" w:hAnsi="Arial" w:cs="Arial"/>
                <w:sz w:val="20"/>
                <w:szCs w:val="20"/>
                <w:lang w:eastAsia="es-CO"/>
              </w:rPr>
            </w:pPr>
            <w:r w:rsidRPr="0085299C">
              <w:rPr>
                <w:rFonts w:ascii="Arial" w:eastAsia="Times New Roman" w:hAnsi="Arial" w:cs="Arial"/>
                <w:sz w:val="20"/>
                <w:szCs w:val="20"/>
                <w:lang w:eastAsia="es-CO"/>
              </w:rPr>
              <w:t>CONDICION</w:t>
            </w:r>
          </w:p>
        </w:tc>
      </w:tr>
      <w:tr w:rsidR="0085299C" w:rsidRPr="0085299C" w:rsidTr="0085299C">
        <w:tc>
          <w:tcPr>
            <w:tcW w:w="3777" w:type="dxa"/>
            <w:tcBorders>
              <w:top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rPr>
                <w:rFonts w:ascii="Arial" w:eastAsia="Times New Roman" w:hAnsi="Arial" w:cs="Arial"/>
                <w:sz w:val="20"/>
                <w:szCs w:val="20"/>
                <w:lang w:eastAsia="es-CO"/>
              </w:rPr>
            </w:pPr>
            <w:r w:rsidRPr="0085299C">
              <w:rPr>
                <w:rFonts w:ascii="Arial" w:eastAsia="Times New Roman" w:hAnsi="Arial" w:cs="Arial"/>
                <w:sz w:val="20"/>
                <w:szCs w:val="20"/>
                <w:lang w:eastAsia="es-CO"/>
              </w:rPr>
              <w:t>Índice de Liquidez igual o superior a 1.1</w:t>
            </w:r>
          </w:p>
        </w:tc>
        <w:tc>
          <w:tcPr>
            <w:tcW w:w="1984" w:type="dxa"/>
            <w:tcBorders>
              <w:top w:val="nil"/>
              <w:left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ind w:left="360"/>
              <w:rPr>
                <w:rFonts w:ascii="Arial" w:eastAsia="Times New Roman" w:hAnsi="Arial" w:cs="Arial"/>
                <w:sz w:val="20"/>
                <w:szCs w:val="20"/>
                <w:lang w:eastAsia="es-CO"/>
              </w:rPr>
            </w:pPr>
            <w:r w:rsidRPr="0085299C">
              <w:rPr>
                <w:rFonts w:ascii="Arial" w:eastAsia="Times New Roman" w:hAnsi="Arial" w:cs="Arial"/>
                <w:sz w:val="20"/>
                <w:szCs w:val="20"/>
                <w:lang w:eastAsia="es-CO"/>
              </w:rPr>
              <w:t xml:space="preserve">HABILITA </w:t>
            </w:r>
          </w:p>
        </w:tc>
      </w:tr>
      <w:tr w:rsidR="0085299C" w:rsidRPr="0085299C" w:rsidTr="0085299C">
        <w:trPr>
          <w:trHeight w:val="330"/>
        </w:trPr>
        <w:tc>
          <w:tcPr>
            <w:tcW w:w="3777" w:type="dxa"/>
            <w:tcBorders>
              <w:top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rPr>
                <w:rFonts w:ascii="Arial" w:eastAsia="Times New Roman" w:hAnsi="Arial" w:cs="Arial"/>
                <w:sz w:val="20"/>
                <w:szCs w:val="20"/>
                <w:lang w:eastAsia="es-CO"/>
              </w:rPr>
            </w:pPr>
            <w:r w:rsidRPr="0085299C">
              <w:rPr>
                <w:rFonts w:ascii="Arial" w:eastAsia="Times New Roman" w:hAnsi="Arial" w:cs="Arial"/>
                <w:sz w:val="20"/>
                <w:szCs w:val="20"/>
                <w:lang w:eastAsia="es-CO"/>
              </w:rPr>
              <w:t>Índice de Liquidez inferior a 1.1</w:t>
            </w:r>
          </w:p>
        </w:tc>
        <w:tc>
          <w:tcPr>
            <w:tcW w:w="1984" w:type="dxa"/>
            <w:tcBorders>
              <w:top w:val="nil"/>
              <w:left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ind w:left="360"/>
              <w:rPr>
                <w:rFonts w:ascii="Arial" w:eastAsia="Times New Roman" w:hAnsi="Arial" w:cs="Arial"/>
                <w:sz w:val="20"/>
                <w:szCs w:val="20"/>
                <w:lang w:eastAsia="es-CO"/>
              </w:rPr>
            </w:pPr>
            <w:r w:rsidRPr="0085299C">
              <w:rPr>
                <w:rFonts w:ascii="Arial" w:eastAsia="Times New Roman" w:hAnsi="Arial" w:cs="Arial"/>
                <w:sz w:val="20"/>
                <w:szCs w:val="20"/>
                <w:lang w:eastAsia="es-CO"/>
              </w:rPr>
              <w:t xml:space="preserve">INHABILITA </w:t>
            </w:r>
          </w:p>
        </w:tc>
      </w:tr>
    </w:tbl>
    <w:p w:rsidR="0085299C" w:rsidRPr="0085299C" w:rsidRDefault="0085299C" w:rsidP="007E04AD">
      <w:pPr>
        <w:spacing w:before="100" w:beforeAutospacing="1" w:after="100" w:afterAutospacing="1" w:line="240" w:lineRule="auto"/>
        <w:rPr>
          <w:rFonts w:ascii="Arial" w:eastAsia="Times New Roman" w:hAnsi="Arial" w:cs="Arial"/>
          <w:lang w:eastAsia="es-CO"/>
        </w:rPr>
      </w:pPr>
    </w:p>
    <w:p w:rsidR="0085299C" w:rsidRPr="0085299C" w:rsidRDefault="0085299C" w:rsidP="0085299C">
      <w:pPr>
        <w:spacing w:before="100" w:beforeAutospacing="1" w:after="100" w:afterAutospacing="1" w:line="240" w:lineRule="auto"/>
        <w:ind w:left="360"/>
        <w:rPr>
          <w:rFonts w:ascii="Arial" w:eastAsia="Times New Roman" w:hAnsi="Arial" w:cs="Arial"/>
          <w:sz w:val="20"/>
          <w:szCs w:val="20"/>
          <w:lang w:eastAsia="es-CO"/>
        </w:rPr>
      </w:pPr>
      <w:r w:rsidRPr="0085299C">
        <w:rPr>
          <w:rFonts w:ascii="Arial" w:eastAsia="Times New Roman" w:hAnsi="Arial" w:cs="Arial"/>
          <w:sz w:val="20"/>
          <w:szCs w:val="20"/>
          <w:lang w:eastAsia="es-CO"/>
        </w:rPr>
        <w:t>ÍNDICE DE ENDEUDAMIENTO</w:t>
      </w:r>
    </w:p>
    <w:tbl>
      <w:tblPr>
        <w:tblW w:w="0" w:type="auto"/>
        <w:tblInd w:w="610" w:type="dxa"/>
        <w:tblCellMar>
          <w:left w:w="0" w:type="dxa"/>
          <w:right w:w="0" w:type="dxa"/>
        </w:tblCellMar>
        <w:tblLook w:val="04A0"/>
      </w:tblPr>
      <w:tblGrid>
        <w:gridCol w:w="4485"/>
        <w:gridCol w:w="1843"/>
      </w:tblGrid>
      <w:tr w:rsidR="0085299C" w:rsidRPr="0085299C" w:rsidTr="0085299C">
        <w:trPr>
          <w:trHeight w:val="330"/>
        </w:trPr>
        <w:tc>
          <w:tcPr>
            <w:tcW w:w="4485" w:type="dxa"/>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rPr>
                <w:rFonts w:ascii="Arial" w:eastAsia="Times New Roman" w:hAnsi="Arial" w:cs="Arial"/>
                <w:sz w:val="20"/>
                <w:szCs w:val="20"/>
                <w:lang w:eastAsia="es-CO"/>
              </w:rPr>
            </w:pPr>
            <w:r w:rsidRPr="0085299C">
              <w:rPr>
                <w:rFonts w:ascii="Arial" w:eastAsia="Times New Roman" w:hAnsi="Arial" w:cs="Arial"/>
                <w:sz w:val="20"/>
                <w:szCs w:val="20"/>
                <w:lang w:eastAsia="es-CO"/>
              </w:rPr>
              <w:t>CRITERIOS</w:t>
            </w:r>
          </w:p>
        </w:tc>
        <w:tc>
          <w:tcPr>
            <w:tcW w:w="1843" w:type="dxa"/>
            <w:tcBorders>
              <w:left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ind w:left="360"/>
              <w:rPr>
                <w:rFonts w:ascii="Arial" w:eastAsia="Times New Roman" w:hAnsi="Arial" w:cs="Arial"/>
                <w:sz w:val="20"/>
                <w:szCs w:val="20"/>
                <w:lang w:eastAsia="es-CO"/>
              </w:rPr>
            </w:pPr>
            <w:r w:rsidRPr="0085299C">
              <w:rPr>
                <w:rFonts w:ascii="Arial" w:eastAsia="Times New Roman" w:hAnsi="Arial" w:cs="Arial"/>
                <w:sz w:val="20"/>
                <w:szCs w:val="20"/>
                <w:lang w:eastAsia="es-CO"/>
              </w:rPr>
              <w:t>CONDICION</w:t>
            </w:r>
          </w:p>
        </w:tc>
      </w:tr>
      <w:tr w:rsidR="0085299C" w:rsidRPr="0085299C" w:rsidTr="0085299C">
        <w:trPr>
          <w:trHeight w:val="330"/>
        </w:trPr>
        <w:tc>
          <w:tcPr>
            <w:tcW w:w="4485" w:type="dxa"/>
            <w:tcBorders>
              <w:top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rPr>
                <w:rFonts w:ascii="Arial" w:eastAsia="Times New Roman" w:hAnsi="Arial" w:cs="Arial"/>
                <w:sz w:val="20"/>
                <w:szCs w:val="20"/>
                <w:lang w:eastAsia="es-CO"/>
              </w:rPr>
            </w:pPr>
            <w:r w:rsidRPr="0085299C">
              <w:rPr>
                <w:rFonts w:ascii="Arial" w:eastAsia="Times New Roman" w:hAnsi="Arial" w:cs="Arial"/>
                <w:sz w:val="20"/>
                <w:szCs w:val="20"/>
                <w:lang w:eastAsia="es-CO"/>
              </w:rPr>
              <w:t>Nivel de endeudamiento menor o igual al 55%</w:t>
            </w:r>
          </w:p>
        </w:tc>
        <w:tc>
          <w:tcPr>
            <w:tcW w:w="1843" w:type="dxa"/>
            <w:tcBorders>
              <w:top w:val="nil"/>
              <w:left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ind w:left="360"/>
              <w:rPr>
                <w:rFonts w:ascii="Arial" w:eastAsia="Times New Roman" w:hAnsi="Arial" w:cs="Arial"/>
                <w:sz w:val="20"/>
                <w:szCs w:val="20"/>
                <w:lang w:eastAsia="es-CO"/>
              </w:rPr>
            </w:pPr>
            <w:r w:rsidRPr="0085299C">
              <w:rPr>
                <w:rFonts w:ascii="Arial" w:eastAsia="Times New Roman" w:hAnsi="Arial" w:cs="Arial"/>
                <w:sz w:val="20"/>
                <w:szCs w:val="20"/>
                <w:lang w:eastAsia="es-CO"/>
              </w:rPr>
              <w:t>HABILITA</w:t>
            </w:r>
          </w:p>
        </w:tc>
      </w:tr>
      <w:tr w:rsidR="0085299C" w:rsidRPr="0085299C" w:rsidTr="0085299C">
        <w:trPr>
          <w:trHeight w:val="330"/>
        </w:trPr>
        <w:tc>
          <w:tcPr>
            <w:tcW w:w="4485" w:type="dxa"/>
            <w:tcBorders>
              <w:top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rPr>
                <w:rFonts w:ascii="Arial" w:eastAsia="Times New Roman" w:hAnsi="Arial" w:cs="Arial"/>
                <w:sz w:val="20"/>
                <w:szCs w:val="20"/>
                <w:lang w:eastAsia="es-CO"/>
              </w:rPr>
            </w:pPr>
            <w:r w:rsidRPr="0085299C">
              <w:rPr>
                <w:rFonts w:ascii="Arial" w:eastAsia="Times New Roman" w:hAnsi="Arial" w:cs="Arial"/>
                <w:sz w:val="20"/>
                <w:szCs w:val="20"/>
                <w:lang w:eastAsia="es-CO"/>
              </w:rPr>
              <w:lastRenderedPageBreak/>
              <w:t>Nivel de endeudamiento superior al 55%</w:t>
            </w:r>
          </w:p>
        </w:tc>
        <w:tc>
          <w:tcPr>
            <w:tcW w:w="1843" w:type="dxa"/>
            <w:tcBorders>
              <w:top w:val="nil"/>
              <w:left w:val="nil"/>
            </w:tcBorders>
            <w:tcMar>
              <w:top w:w="0" w:type="dxa"/>
              <w:left w:w="70" w:type="dxa"/>
              <w:bottom w:w="0" w:type="dxa"/>
              <w:right w:w="70" w:type="dxa"/>
            </w:tcMar>
            <w:hideMark/>
          </w:tcPr>
          <w:p w:rsidR="0085299C" w:rsidRPr="0085299C" w:rsidRDefault="0085299C" w:rsidP="0085299C">
            <w:pPr>
              <w:spacing w:before="100" w:beforeAutospacing="1" w:after="100" w:afterAutospacing="1" w:line="240" w:lineRule="auto"/>
              <w:ind w:left="360"/>
              <w:rPr>
                <w:rFonts w:ascii="Arial" w:eastAsia="Times New Roman" w:hAnsi="Arial" w:cs="Arial"/>
                <w:sz w:val="20"/>
                <w:szCs w:val="20"/>
                <w:lang w:eastAsia="es-CO"/>
              </w:rPr>
            </w:pPr>
            <w:r w:rsidRPr="0085299C">
              <w:rPr>
                <w:rFonts w:ascii="Arial" w:eastAsia="Times New Roman" w:hAnsi="Arial" w:cs="Arial"/>
                <w:sz w:val="20"/>
                <w:szCs w:val="20"/>
                <w:lang w:eastAsia="es-CO"/>
              </w:rPr>
              <w:t>INHABILITA</w:t>
            </w:r>
          </w:p>
        </w:tc>
      </w:tr>
    </w:tbl>
    <w:p w:rsidR="0085299C" w:rsidRDefault="0085299C" w:rsidP="0085299C">
      <w:pPr>
        <w:spacing w:before="100" w:beforeAutospacing="1" w:after="100" w:afterAutospacing="1" w:line="240" w:lineRule="auto"/>
        <w:jc w:val="both"/>
        <w:rPr>
          <w:rFonts w:ascii="Arial" w:eastAsia="Times New Roman" w:hAnsi="Arial" w:cs="Arial"/>
          <w:lang w:eastAsia="es-CO"/>
        </w:rPr>
      </w:pPr>
      <w:r w:rsidRPr="0085299C">
        <w:rPr>
          <w:rFonts w:ascii="Arial" w:eastAsia="Times New Roman" w:hAnsi="Arial" w:cs="Arial"/>
          <w:lang w:eastAsia="es-CO"/>
        </w:rPr>
        <w:t>Hacemos la solicitud teniendo como base lo exigido para dichos parámetros en procesos licitatorios similares y con la seguridad que los cambios sugeridos no comprometerán el normal desarrollo del suministro de los productos, al otorgar al contrato las garantías financieras necesarias para el cumplimiento del mismo.</w:t>
      </w:r>
    </w:p>
    <w:p w:rsidR="0085299C" w:rsidRDefault="0085299C" w:rsidP="0085299C">
      <w:pPr>
        <w:spacing w:before="100" w:beforeAutospacing="1" w:after="100" w:afterAutospacing="1" w:line="240" w:lineRule="auto"/>
        <w:jc w:val="both"/>
        <w:rPr>
          <w:rFonts w:ascii="Arial" w:eastAsia="Times New Roman" w:hAnsi="Arial" w:cs="Arial"/>
          <w:b/>
          <w:lang w:eastAsia="es-CO"/>
        </w:rPr>
      </w:pPr>
      <w:r w:rsidRPr="0085299C">
        <w:rPr>
          <w:rFonts w:ascii="Arial" w:eastAsia="Times New Roman" w:hAnsi="Arial" w:cs="Arial"/>
          <w:lang w:eastAsia="es-CO"/>
        </w:rPr>
        <w:t> </w:t>
      </w:r>
      <w:r w:rsidRPr="00A640A2">
        <w:rPr>
          <w:rFonts w:ascii="Arial" w:eastAsia="Times New Roman" w:hAnsi="Arial" w:cs="Arial"/>
          <w:b/>
          <w:lang w:eastAsia="es-CO"/>
        </w:rPr>
        <w:t>RESPUESTA DE LA ENTIDAD:</w:t>
      </w:r>
    </w:p>
    <w:p w:rsidR="004A75C7" w:rsidRDefault="004A75C7" w:rsidP="004A75C7">
      <w:pPr>
        <w:spacing w:after="0" w:line="240" w:lineRule="auto"/>
        <w:jc w:val="both"/>
        <w:rPr>
          <w:rFonts w:ascii="Arial" w:eastAsia="Times New Roman" w:hAnsi="Arial" w:cs="Arial"/>
          <w:b/>
          <w:lang w:eastAsia="es-CO"/>
        </w:rPr>
      </w:pPr>
      <w:r>
        <w:rPr>
          <w:rFonts w:ascii="Arial" w:eastAsia="Times New Roman" w:hAnsi="Arial" w:cs="Arial"/>
          <w:b/>
          <w:lang w:eastAsia="es-CO"/>
        </w:rPr>
        <w:t>El indicador índice de liquidez exigido para el presente proceso se modificará de la siguiente manera:</w:t>
      </w:r>
    </w:p>
    <w:p w:rsidR="004A75C7" w:rsidRDefault="004A75C7" w:rsidP="004A75C7">
      <w:pPr>
        <w:pStyle w:val="Textoindependiente21"/>
        <w:rPr>
          <w:rFonts w:cs="Arial"/>
          <w:sz w:val="22"/>
          <w:szCs w:val="22"/>
        </w:rPr>
      </w:pPr>
    </w:p>
    <w:p w:rsidR="004A75C7" w:rsidRPr="00AE3B97" w:rsidRDefault="004A75C7" w:rsidP="004A75C7">
      <w:pPr>
        <w:pStyle w:val="Textoindependiente21"/>
        <w:rPr>
          <w:rFonts w:cs="Arial"/>
          <w:sz w:val="22"/>
          <w:szCs w:val="22"/>
        </w:rPr>
      </w:pPr>
      <w:r w:rsidRPr="00AE3B97">
        <w:rPr>
          <w:rFonts w:cs="Arial"/>
          <w:sz w:val="22"/>
          <w:szCs w:val="22"/>
        </w:rPr>
        <w:t xml:space="preserve">ÍNDICE DE LIQUIDEZ: </w:t>
      </w:r>
    </w:p>
    <w:p w:rsidR="004A75C7" w:rsidRPr="00AE3B97" w:rsidRDefault="004A75C7" w:rsidP="004A75C7">
      <w:pPr>
        <w:pStyle w:val="Textoindependiente21"/>
        <w:rPr>
          <w:rFonts w:cs="Arial"/>
          <w:sz w:val="22"/>
          <w:szCs w:val="22"/>
        </w:rPr>
      </w:pPr>
    </w:p>
    <w:p w:rsidR="004A75C7" w:rsidRPr="00AE3B97" w:rsidRDefault="004A75C7" w:rsidP="004A75C7">
      <w:pPr>
        <w:pStyle w:val="Textoindependiente21"/>
        <w:rPr>
          <w:rFonts w:cs="Arial"/>
          <w:b w:val="0"/>
          <w:sz w:val="22"/>
          <w:szCs w:val="22"/>
        </w:rPr>
      </w:pPr>
      <w:r w:rsidRPr="00AE3B97">
        <w:rPr>
          <w:rFonts w:cs="Arial"/>
          <w:b w:val="0"/>
          <w:sz w:val="22"/>
          <w:szCs w:val="22"/>
        </w:rPr>
        <w:t>El índice de liquidez estará determinado por el resultado obtenido de:</w:t>
      </w:r>
    </w:p>
    <w:p w:rsidR="004A75C7" w:rsidRPr="00AE3B97" w:rsidRDefault="004A75C7" w:rsidP="004A75C7">
      <w:pPr>
        <w:pStyle w:val="Textoindependiente21"/>
        <w:rPr>
          <w:rFonts w:cs="Arial"/>
          <w:b w:val="0"/>
          <w:sz w:val="22"/>
          <w:szCs w:val="22"/>
        </w:rPr>
      </w:pPr>
    </w:p>
    <w:p w:rsidR="004A75C7" w:rsidRPr="00AE3B97" w:rsidRDefault="004A75C7" w:rsidP="004A75C7">
      <w:pPr>
        <w:pStyle w:val="Textoindependiente21"/>
        <w:rPr>
          <w:rFonts w:cs="Arial"/>
          <w:b w:val="0"/>
          <w:sz w:val="22"/>
          <w:szCs w:val="22"/>
        </w:rPr>
      </w:pPr>
      <w:r w:rsidRPr="00AE3B97">
        <w:rPr>
          <w:rFonts w:cs="Arial"/>
          <w:b w:val="0"/>
          <w:sz w:val="22"/>
          <w:szCs w:val="22"/>
        </w:rPr>
        <w:t>Activo Corriente / Pasivo Corriente</w:t>
      </w:r>
    </w:p>
    <w:p w:rsidR="004A75C7" w:rsidRPr="00AE3B97" w:rsidRDefault="004A75C7" w:rsidP="004A75C7">
      <w:pPr>
        <w:pStyle w:val="Textoindependiente21"/>
        <w:rPr>
          <w:rFonts w:cs="Arial"/>
          <w:b w:val="0"/>
          <w:sz w:val="22"/>
          <w:szCs w:val="22"/>
        </w:rPr>
      </w:pPr>
      <w:r w:rsidRPr="00AE3B97">
        <w:rPr>
          <w:rFonts w:cs="Arial"/>
          <w:b w:val="0"/>
          <w:sz w:val="22"/>
          <w:szCs w:val="22"/>
        </w:rPr>
        <w:tab/>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95"/>
        <w:gridCol w:w="2820"/>
      </w:tblGrid>
      <w:tr w:rsidR="004A75C7" w:rsidRPr="00AE3B97" w:rsidTr="00CF2775">
        <w:tc>
          <w:tcPr>
            <w:tcW w:w="4295"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CRITERIOS</w:t>
            </w:r>
          </w:p>
        </w:tc>
        <w:tc>
          <w:tcPr>
            <w:tcW w:w="2820"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CONDICION</w:t>
            </w:r>
          </w:p>
        </w:tc>
      </w:tr>
      <w:tr w:rsidR="004A75C7" w:rsidRPr="00AE3B97" w:rsidTr="00CF2775">
        <w:tc>
          <w:tcPr>
            <w:tcW w:w="4295"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Índice de</w:t>
            </w:r>
            <w:r>
              <w:rPr>
                <w:rFonts w:cs="Arial"/>
                <w:b w:val="0"/>
                <w:sz w:val="22"/>
                <w:szCs w:val="22"/>
              </w:rPr>
              <w:t xml:space="preserve"> Liquidez igual o superior a 1.1</w:t>
            </w:r>
          </w:p>
        </w:tc>
        <w:tc>
          <w:tcPr>
            <w:tcW w:w="2820"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 xml:space="preserve">HABILITA </w:t>
            </w:r>
          </w:p>
        </w:tc>
      </w:tr>
      <w:tr w:rsidR="004A75C7" w:rsidRPr="00AE3B97"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Í</w:t>
            </w:r>
            <w:r>
              <w:rPr>
                <w:rFonts w:cs="Arial"/>
                <w:b w:val="0"/>
                <w:sz w:val="22"/>
                <w:szCs w:val="22"/>
              </w:rPr>
              <w:t>ndice de Liquidez inferior a 1.1</w:t>
            </w:r>
          </w:p>
        </w:tc>
        <w:tc>
          <w:tcPr>
            <w:tcW w:w="2820"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 xml:space="preserve">INHABILITA </w:t>
            </w:r>
          </w:p>
        </w:tc>
      </w:tr>
    </w:tbl>
    <w:p w:rsidR="004A75C7" w:rsidRPr="00AE3B97" w:rsidRDefault="004A75C7" w:rsidP="004A75C7">
      <w:pPr>
        <w:pStyle w:val="Textoindependiente21"/>
        <w:rPr>
          <w:rFonts w:cs="Arial"/>
          <w:b w:val="0"/>
          <w:sz w:val="22"/>
          <w:szCs w:val="22"/>
        </w:rPr>
      </w:pPr>
    </w:p>
    <w:p w:rsidR="004A75C7" w:rsidRDefault="004A75C7" w:rsidP="004A75C7">
      <w:pPr>
        <w:spacing w:after="0" w:line="240" w:lineRule="auto"/>
        <w:jc w:val="both"/>
        <w:rPr>
          <w:rFonts w:ascii="Arial" w:eastAsia="Times New Roman" w:hAnsi="Arial" w:cs="Arial"/>
          <w:b/>
          <w:lang w:eastAsia="es-CO"/>
        </w:rPr>
      </w:pPr>
    </w:p>
    <w:p w:rsidR="004A75C7" w:rsidRDefault="004A75C7" w:rsidP="004A75C7">
      <w:pPr>
        <w:spacing w:after="0" w:line="240" w:lineRule="auto"/>
        <w:jc w:val="both"/>
        <w:rPr>
          <w:rFonts w:ascii="Arial" w:eastAsia="Times New Roman" w:hAnsi="Arial" w:cs="Arial"/>
          <w:b/>
          <w:lang w:eastAsia="es-CO"/>
        </w:rPr>
      </w:pPr>
      <w:r>
        <w:rPr>
          <w:rFonts w:ascii="Arial" w:eastAsia="Times New Roman" w:hAnsi="Arial" w:cs="Arial"/>
          <w:b/>
          <w:lang w:eastAsia="es-CO"/>
        </w:rPr>
        <w:t>El indicador índice de endeudamiento exigido para el presente proceso se modificará de la siguiente manera:</w:t>
      </w:r>
    </w:p>
    <w:p w:rsidR="004A75C7" w:rsidRDefault="004A75C7" w:rsidP="004A75C7">
      <w:pPr>
        <w:spacing w:after="0" w:line="240" w:lineRule="auto"/>
        <w:jc w:val="both"/>
        <w:rPr>
          <w:rFonts w:ascii="Arial" w:eastAsia="Times New Roman" w:hAnsi="Arial" w:cs="Arial"/>
          <w:b/>
          <w:lang w:eastAsia="es-CO"/>
        </w:rPr>
      </w:pPr>
    </w:p>
    <w:p w:rsidR="004A75C7" w:rsidRPr="00AE3B97" w:rsidRDefault="004A75C7" w:rsidP="004A75C7">
      <w:pPr>
        <w:pStyle w:val="Textoindependiente21"/>
        <w:rPr>
          <w:rFonts w:cs="Arial"/>
          <w:sz w:val="22"/>
          <w:szCs w:val="22"/>
        </w:rPr>
      </w:pPr>
      <w:r w:rsidRPr="00AE3B97">
        <w:rPr>
          <w:rFonts w:cs="Arial"/>
          <w:sz w:val="22"/>
          <w:szCs w:val="22"/>
        </w:rPr>
        <w:t>ÍNDICE DE ENDEUDAMIENTO:</w:t>
      </w:r>
    </w:p>
    <w:p w:rsidR="004A75C7" w:rsidRPr="00AE3B97" w:rsidRDefault="004A75C7" w:rsidP="004A75C7">
      <w:pPr>
        <w:pStyle w:val="Textoindependiente21"/>
        <w:rPr>
          <w:rFonts w:cs="Arial"/>
          <w:sz w:val="22"/>
          <w:szCs w:val="22"/>
        </w:rPr>
      </w:pPr>
    </w:p>
    <w:p w:rsidR="004A75C7" w:rsidRPr="00AE3B97" w:rsidRDefault="004A75C7" w:rsidP="004A75C7">
      <w:pPr>
        <w:pStyle w:val="Textoindependiente21"/>
        <w:rPr>
          <w:rFonts w:cs="Arial"/>
          <w:b w:val="0"/>
          <w:sz w:val="22"/>
          <w:szCs w:val="22"/>
        </w:rPr>
      </w:pPr>
      <w:r w:rsidRPr="00AE3B97">
        <w:rPr>
          <w:rFonts w:cs="Arial"/>
          <w:b w:val="0"/>
          <w:sz w:val="22"/>
          <w:szCs w:val="22"/>
        </w:rPr>
        <w:t>Estará determinado por la siguiente fórmula:</w:t>
      </w:r>
    </w:p>
    <w:p w:rsidR="004A75C7" w:rsidRPr="00AE3B97" w:rsidRDefault="004A75C7" w:rsidP="004A75C7">
      <w:pPr>
        <w:pStyle w:val="Textoindependiente21"/>
        <w:rPr>
          <w:rFonts w:cs="Arial"/>
          <w:b w:val="0"/>
          <w:sz w:val="22"/>
          <w:szCs w:val="22"/>
        </w:rPr>
      </w:pPr>
    </w:p>
    <w:p w:rsidR="004A75C7" w:rsidRPr="00AE3B97" w:rsidRDefault="004A75C7" w:rsidP="004A75C7">
      <w:pPr>
        <w:pStyle w:val="Textoindependiente21"/>
        <w:rPr>
          <w:rFonts w:cs="Arial"/>
          <w:b w:val="0"/>
          <w:sz w:val="22"/>
          <w:szCs w:val="22"/>
        </w:rPr>
      </w:pPr>
      <w:r w:rsidRPr="00AE3B97">
        <w:rPr>
          <w:rFonts w:cs="Arial"/>
          <w:b w:val="0"/>
          <w:sz w:val="22"/>
          <w:szCs w:val="22"/>
        </w:rPr>
        <w:t>Id = pasivo total/Activo totalx100</w:t>
      </w:r>
    </w:p>
    <w:p w:rsidR="004A75C7" w:rsidRPr="00AE3B97" w:rsidRDefault="004A75C7" w:rsidP="004A75C7">
      <w:pPr>
        <w:pStyle w:val="Textoindependiente21"/>
        <w:rPr>
          <w:rFonts w:cs="Arial"/>
          <w:b w:val="0"/>
          <w:sz w:val="22"/>
          <w:szCs w:val="22"/>
        </w:rPr>
      </w:pPr>
      <w:r w:rsidRPr="00AE3B97">
        <w:rPr>
          <w:rFonts w:cs="Arial"/>
          <w:b w:val="0"/>
          <w:sz w:val="22"/>
          <w:szCs w:val="22"/>
        </w:rPr>
        <w:t xml:space="preserve">        </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95"/>
        <w:gridCol w:w="2820"/>
      </w:tblGrid>
      <w:tr w:rsidR="004A75C7" w:rsidRPr="00AE3B97"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CRITERIOS</w:t>
            </w:r>
          </w:p>
        </w:tc>
        <w:tc>
          <w:tcPr>
            <w:tcW w:w="2820"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CONDICION</w:t>
            </w:r>
          </w:p>
        </w:tc>
      </w:tr>
      <w:tr w:rsidR="004A75C7" w:rsidRPr="00AE3B97"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 xml:space="preserve">Nivel de </w:t>
            </w:r>
            <w:r>
              <w:rPr>
                <w:rFonts w:cs="Arial"/>
                <w:b w:val="0"/>
                <w:sz w:val="22"/>
                <w:szCs w:val="22"/>
              </w:rPr>
              <w:t>endeudamiento menor o igual al 5</w:t>
            </w:r>
            <w:r w:rsidRPr="00AE3B97">
              <w:rPr>
                <w:rFonts w:cs="Arial"/>
                <w:b w:val="0"/>
                <w:sz w:val="22"/>
                <w:szCs w:val="22"/>
              </w:rPr>
              <w:t>5%</w:t>
            </w:r>
          </w:p>
        </w:tc>
        <w:tc>
          <w:tcPr>
            <w:tcW w:w="2820"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HABILITA</w:t>
            </w:r>
          </w:p>
        </w:tc>
      </w:tr>
      <w:tr w:rsidR="004A75C7" w:rsidRPr="00AE3B97" w:rsidTr="00CF2775">
        <w:trPr>
          <w:trHeight w:val="330"/>
        </w:trPr>
        <w:tc>
          <w:tcPr>
            <w:tcW w:w="4295"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Nive</w:t>
            </w:r>
            <w:r>
              <w:rPr>
                <w:rFonts w:cs="Arial"/>
                <w:b w:val="0"/>
                <w:sz w:val="22"/>
                <w:szCs w:val="22"/>
              </w:rPr>
              <w:t>l de endeudamiento superior al 5</w:t>
            </w:r>
            <w:r w:rsidRPr="00AE3B97">
              <w:rPr>
                <w:rFonts w:cs="Arial"/>
                <w:b w:val="0"/>
                <w:sz w:val="22"/>
                <w:szCs w:val="22"/>
              </w:rPr>
              <w:t>5%</w:t>
            </w:r>
          </w:p>
        </w:tc>
        <w:tc>
          <w:tcPr>
            <w:tcW w:w="2820" w:type="dxa"/>
            <w:tcBorders>
              <w:top w:val="single" w:sz="4" w:space="0" w:color="auto"/>
              <w:left w:val="single" w:sz="4" w:space="0" w:color="auto"/>
              <w:bottom w:val="single" w:sz="4" w:space="0" w:color="auto"/>
              <w:right w:val="single" w:sz="4" w:space="0" w:color="auto"/>
            </w:tcBorders>
            <w:hideMark/>
          </w:tcPr>
          <w:p w:rsidR="004A75C7" w:rsidRPr="00AE3B97" w:rsidRDefault="004A75C7" w:rsidP="00CF2775">
            <w:pPr>
              <w:pStyle w:val="Textoindependiente21"/>
              <w:rPr>
                <w:rFonts w:cs="Arial"/>
                <w:b w:val="0"/>
                <w:sz w:val="22"/>
                <w:szCs w:val="22"/>
              </w:rPr>
            </w:pPr>
            <w:r w:rsidRPr="00AE3B97">
              <w:rPr>
                <w:rFonts w:cs="Arial"/>
                <w:b w:val="0"/>
                <w:sz w:val="22"/>
                <w:szCs w:val="22"/>
              </w:rPr>
              <w:t>INHABILITA</w:t>
            </w:r>
          </w:p>
        </w:tc>
      </w:tr>
    </w:tbl>
    <w:p w:rsidR="004A75C7" w:rsidRPr="00AE3B97" w:rsidRDefault="004A75C7" w:rsidP="004A75C7">
      <w:pPr>
        <w:pStyle w:val="Textoindependiente21"/>
        <w:rPr>
          <w:rFonts w:cs="Arial"/>
          <w:b w:val="0"/>
          <w:sz w:val="22"/>
          <w:szCs w:val="22"/>
        </w:rPr>
      </w:pPr>
    </w:p>
    <w:p w:rsidR="004A75C7" w:rsidRDefault="004A75C7" w:rsidP="00D74878">
      <w:pPr>
        <w:spacing w:after="0" w:line="240" w:lineRule="auto"/>
        <w:jc w:val="both"/>
        <w:rPr>
          <w:rFonts w:ascii="Arial" w:eastAsia="Times New Roman" w:hAnsi="Arial" w:cs="Arial"/>
          <w:b/>
          <w:lang w:eastAsia="es-CO"/>
        </w:rPr>
      </w:pPr>
      <w:r>
        <w:rPr>
          <w:rFonts w:ascii="Arial" w:eastAsia="Times New Roman" w:hAnsi="Arial" w:cs="Arial"/>
          <w:b/>
          <w:lang w:val="es-ES" w:eastAsia="es-CO"/>
        </w:rPr>
        <w:t>D</w:t>
      </w:r>
      <w:r>
        <w:rPr>
          <w:rFonts w:ascii="Arial" w:eastAsia="Times New Roman" w:hAnsi="Arial" w:cs="Arial"/>
          <w:b/>
          <w:lang w:eastAsia="es-CO"/>
        </w:rPr>
        <w:t>icha</w:t>
      </w:r>
      <w:r w:rsidR="00865DED">
        <w:rPr>
          <w:rFonts w:ascii="Arial" w:eastAsia="Times New Roman" w:hAnsi="Arial" w:cs="Arial"/>
          <w:b/>
          <w:lang w:eastAsia="es-CO"/>
        </w:rPr>
        <w:t>s modificaciones</w:t>
      </w:r>
      <w:r>
        <w:rPr>
          <w:rFonts w:ascii="Arial" w:eastAsia="Times New Roman" w:hAnsi="Arial" w:cs="Arial"/>
          <w:b/>
          <w:lang w:eastAsia="es-CO"/>
        </w:rPr>
        <w:t xml:space="preserve"> quedará</w:t>
      </w:r>
      <w:r w:rsidR="00865DED">
        <w:rPr>
          <w:rFonts w:ascii="Arial" w:eastAsia="Times New Roman" w:hAnsi="Arial" w:cs="Arial"/>
          <w:b/>
          <w:lang w:eastAsia="es-CO"/>
        </w:rPr>
        <w:t>n</w:t>
      </w:r>
      <w:r>
        <w:rPr>
          <w:rFonts w:ascii="Arial" w:eastAsia="Times New Roman" w:hAnsi="Arial" w:cs="Arial"/>
          <w:b/>
          <w:lang w:eastAsia="es-CO"/>
        </w:rPr>
        <w:t xml:space="preserve"> así consignada</w:t>
      </w:r>
      <w:r w:rsidR="00865DED">
        <w:rPr>
          <w:rFonts w:ascii="Arial" w:eastAsia="Times New Roman" w:hAnsi="Arial" w:cs="Arial"/>
          <w:b/>
          <w:lang w:eastAsia="es-CO"/>
        </w:rPr>
        <w:t>s</w:t>
      </w:r>
      <w:r>
        <w:rPr>
          <w:rFonts w:ascii="Arial" w:eastAsia="Times New Roman" w:hAnsi="Arial" w:cs="Arial"/>
          <w:b/>
          <w:lang w:eastAsia="es-CO"/>
        </w:rPr>
        <w:t xml:space="preserve"> en los pliegos de condiciones definitivos de la presente invitación pública. </w:t>
      </w:r>
    </w:p>
    <w:p w:rsidR="00D74878" w:rsidRPr="0085299C" w:rsidRDefault="00D74878" w:rsidP="00D74878">
      <w:pPr>
        <w:spacing w:after="0" w:line="240" w:lineRule="auto"/>
        <w:jc w:val="both"/>
        <w:rPr>
          <w:rFonts w:ascii="Arial" w:eastAsia="Times New Roman" w:hAnsi="Arial" w:cs="Arial"/>
          <w:b/>
          <w:lang w:eastAsia="es-CO"/>
        </w:rPr>
      </w:pPr>
    </w:p>
    <w:p w:rsidR="000F61A5" w:rsidRPr="008B2896" w:rsidRDefault="000F61A5" w:rsidP="000F61A5">
      <w:pPr>
        <w:spacing w:after="0" w:line="240" w:lineRule="auto"/>
        <w:jc w:val="center"/>
        <w:rPr>
          <w:rFonts w:ascii="Arial" w:eastAsia="Times New Roman" w:hAnsi="Arial" w:cs="Arial"/>
          <w:b/>
          <w:bCs/>
          <w:u w:val="single"/>
          <w:lang w:eastAsia="es-CO"/>
        </w:rPr>
      </w:pPr>
      <w:r>
        <w:rPr>
          <w:rFonts w:ascii="Arial" w:eastAsia="Times New Roman" w:hAnsi="Arial" w:cs="Arial"/>
          <w:b/>
          <w:bCs/>
          <w:u w:val="single"/>
          <w:lang w:eastAsia="es-CO"/>
        </w:rPr>
        <w:t>OBSERVACIONES N°05</w:t>
      </w:r>
      <w:r w:rsidRPr="0085299C">
        <w:rPr>
          <w:rFonts w:ascii="Arial" w:eastAsia="Times New Roman" w:hAnsi="Arial" w:cs="Arial"/>
          <w:b/>
          <w:bCs/>
          <w:u w:val="single"/>
          <w:lang w:eastAsia="es-CO"/>
        </w:rPr>
        <w:t>:</w:t>
      </w:r>
    </w:p>
    <w:p w:rsidR="000F61A5" w:rsidRPr="0085299C" w:rsidRDefault="000F61A5" w:rsidP="000F61A5">
      <w:pPr>
        <w:pStyle w:val="Prrafodelista"/>
        <w:numPr>
          <w:ilvl w:val="0"/>
          <w:numId w:val="1"/>
        </w:numPr>
        <w:spacing w:before="100" w:beforeAutospacing="1" w:after="100" w:afterAutospacing="1" w:line="240" w:lineRule="auto"/>
        <w:jc w:val="both"/>
        <w:rPr>
          <w:rFonts w:ascii="Arial" w:eastAsia="Times New Roman" w:hAnsi="Arial" w:cs="Arial"/>
          <w:b/>
          <w:lang w:eastAsia="es-CO"/>
        </w:rPr>
      </w:pPr>
      <w:r>
        <w:rPr>
          <w:rFonts w:ascii="Arial" w:eastAsia="Times New Roman" w:hAnsi="Arial" w:cs="Arial"/>
          <w:b/>
          <w:lang w:val="es-MX" w:eastAsia="es-CO"/>
        </w:rPr>
        <w:t>SULFOQUIMICA</w:t>
      </w:r>
      <w:r w:rsidRPr="0085299C">
        <w:rPr>
          <w:rFonts w:ascii="Arial" w:eastAsia="Times New Roman" w:hAnsi="Arial" w:cs="Arial"/>
          <w:b/>
          <w:lang w:val="es-MX" w:eastAsia="es-CO"/>
        </w:rPr>
        <w:t xml:space="preserve"> S.A. </w:t>
      </w:r>
      <w:r>
        <w:rPr>
          <w:rFonts w:ascii="Arial" w:eastAsia="Times New Roman" w:hAnsi="Arial" w:cs="Arial"/>
          <w:b/>
          <w:bCs/>
          <w:lang w:val="es-MX" w:eastAsia="es-CO"/>
        </w:rPr>
        <w:t>– LINA HENAO-</w:t>
      </w:r>
      <w:r w:rsidRPr="0085299C">
        <w:rPr>
          <w:rFonts w:ascii="Arial" w:eastAsia="Times New Roman" w:hAnsi="Arial" w:cs="Arial"/>
          <w:b/>
          <w:lang w:val="es-MX" w:eastAsia="es-CO"/>
        </w:rPr>
        <w:t xml:space="preserve"> </w:t>
      </w:r>
      <w:r>
        <w:rPr>
          <w:rFonts w:ascii="Arial" w:eastAsia="Times New Roman" w:hAnsi="Arial" w:cs="Arial"/>
          <w:b/>
          <w:lang w:val="es-MX" w:eastAsia="es-CO"/>
        </w:rPr>
        <w:t>DEPARTAMENTO COMERCIAL:</w:t>
      </w:r>
    </w:p>
    <w:p w:rsidR="0085299C" w:rsidRPr="004E22AF" w:rsidRDefault="000F61A5" w:rsidP="000F61A5">
      <w:pPr>
        <w:autoSpaceDE w:val="0"/>
        <w:autoSpaceDN w:val="0"/>
        <w:adjustRightInd w:val="0"/>
        <w:spacing w:after="0" w:line="240" w:lineRule="auto"/>
        <w:jc w:val="both"/>
        <w:rPr>
          <w:rFonts w:ascii="Arial" w:hAnsi="Arial" w:cs="Arial"/>
          <w:i/>
        </w:rPr>
      </w:pPr>
      <w:r w:rsidRPr="007E04AD">
        <w:rPr>
          <w:rFonts w:ascii="Arial" w:hAnsi="Arial" w:cs="Arial"/>
          <w:b/>
        </w:rPr>
        <w:t>1.</w:t>
      </w:r>
      <w:r>
        <w:rPr>
          <w:rFonts w:ascii="Arial" w:hAnsi="Arial" w:cs="Arial"/>
        </w:rPr>
        <w:t xml:space="preserve"> </w:t>
      </w:r>
      <w:r w:rsidR="0085299C" w:rsidRPr="000F61A5">
        <w:rPr>
          <w:rFonts w:ascii="Arial" w:hAnsi="Arial" w:cs="Arial"/>
        </w:rPr>
        <w:t>Numeral C) página 19</w:t>
      </w:r>
      <w:r w:rsidRPr="000F61A5">
        <w:rPr>
          <w:rFonts w:ascii="Arial" w:hAnsi="Arial" w:cs="Arial"/>
        </w:rPr>
        <w:t xml:space="preserve">: </w:t>
      </w:r>
      <w:r w:rsidR="0085299C" w:rsidRPr="004E22AF">
        <w:rPr>
          <w:rFonts w:ascii="Arial" w:hAnsi="Arial" w:cs="Arial"/>
          <w:i/>
        </w:rPr>
        <w:t xml:space="preserve">"Para el suministro de </w:t>
      </w:r>
      <w:r w:rsidRPr="004E22AF">
        <w:rPr>
          <w:rFonts w:ascii="Arial" w:hAnsi="Arial" w:cs="Arial"/>
          <w:i/>
        </w:rPr>
        <w:t xml:space="preserve">PAC </w:t>
      </w:r>
      <w:r w:rsidR="0085299C" w:rsidRPr="004E22AF">
        <w:rPr>
          <w:rFonts w:ascii="Arial" w:hAnsi="Arial" w:cs="Arial"/>
          <w:i/>
        </w:rPr>
        <w:t xml:space="preserve">u otro </w:t>
      </w:r>
      <w:r w:rsidRPr="004E22AF">
        <w:rPr>
          <w:rFonts w:ascii="Arial" w:hAnsi="Arial" w:cs="Arial"/>
          <w:i/>
        </w:rPr>
        <w:t>coagulante</w:t>
      </w:r>
      <w:r w:rsidR="0085299C" w:rsidRPr="004E22AF">
        <w:rPr>
          <w:rFonts w:ascii="Arial" w:hAnsi="Arial" w:cs="Arial"/>
          <w:i/>
        </w:rPr>
        <w:t xml:space="preserve"> </w:t>
      </w:r>
      <w:r w:rsidRPr="004E22AF">
        <w:rPr>
          <w:rFonts w:ascii="Arial" w:hAnsi="Arial" w:cs="Arial"/>
          <w:i/>
        </w:rPr>
        <w:t>líquido</w:t>
      </w:r>
      <w:r w:rsidR="0085299C" w:rsidRPr="004E22AF">
        <w:rPr>
          <w:rFonts w:ascii="Arial" w:hAnsi="Arial" w:cs="Arial"/>
          <w:i/>
        </w:rPr>
        <w:t xml:space="preserve"> </w:t>
      </w:r>
      <w:r w:rsidRPr="004E22AF">
        <w:rPr>
          <w:rFonts w:ascii="Arial" w:hAnsi="Arial" w:cs="Arial"/>
          <w:i/>
        </w:rPr>
        <w:t>el</w:t>
      </w:r>
      <w:r w:rsidR="0085299C" w:rsidRPr="004E22AF">
        <w:rPr>
          <w:rFonts w:ascii="Arial" w:hAnsi="Arial" w:cs="Arial"/>
          <w:i/>
        </w:rPr>
        <w:t xml:space="preserve"> contratista deberá asumir </w:t>
      </w:r>
      <w:r w:rsidRPr="004E22AF">
        <w:rPr>
          <w:rFonts w:ascii="Arial" w:hAnsi="Arial" w:cs="Arial"/>
          <w:i/>
        </w:rPr>
        <w:t>el</w:t>
      </w:r>
      <w:r w:rsidR="0085299C" w:rsidRPr="004E22AF">
        <w:rPr>
          <w:rFonts w:ascii="Arial" w:hAnsi="Arial" w:cs="Arial"/>
          <w:i/>
        </w:rPr>
        <w:t xml:space="preserve"> costo de </w:t>
      </w:r>
      <w:r w:rsidRPr="004E22AF">
        <w:rPr>
          <w:rFonts w:ascii="Arial" w:hAnsi="Arial" w:cs="Arial"/>
          <w:i/>
        </w:rPr>
        <w:t>análisis</w:t>
      </w:r>
      <w:r w:rsidR="0085299C" w:rsidRPr="004E22AF">
        <w:rPr>
          <w:rFonts w:ascii="Arial" w:hAnsi="Arial" w:cs="Arial"/>
          <w:i/>
        </w:rPr>
        <w:t xml:space="preserve"> de caridad </w:t>
      </w:r>
      <w:r w:rsidRPr="004E22AF">
        <w:rPr>
          <w:rFonts w:ascii="Arial" w:hAnsi="Arial" w:cs="Arial"/>
          <w:i/>
        </w:rPr>
        <w:t>realizado</w:t>
      </w:r>
      <w:r w:rsidR="0085299C" w:rsidRPr="004E22AF">
        <w:rPr>
          <w:rFonts w:ascii="Arial" w:hAnsi="Arial" w:cs="Arial"/>
          <w:i/>
        </w:rPr>
        <w:t xml:space="preserve"> con </w:t>
      </w:r>
      <w:r w:rsidRPr="004E22AF">
        <w:rPr>
          <w:rFonts w:ascii="Arial" w:hAnsi="Arial" w:cs="Arial"/>
          <w:i/>
        </w:rPr>
        <w:t>el</w:t>
      </w:r>
      <w:r w:rsidR="0085299C" w:rsidRPr="004E22AF">
        <w:rPr>
          <w:rFonts w:ascii="Arial" w:hAnsi="Arial" w:cs="Arial"/>
          <w:i/>
        </w:rPr>
        <w:t xml:space="preserve"> laboratorio de aguas de </w:t>
      </w:r>
      <w:r w:rsidRPr="004E22AF">
        <w:rPr>
          <w:rFonts w:ascii="Arial" w:hAnsi="Arial" w:cs="Arial"/>
          <w:i/>
        </w:rPr>
        <w:t>l</w:t>
      </w:r>
      <w:r w:rsidR="0085299C" w:rsidRPr="004E22AF">
        <w:rPr>
          <w:rFonts w:ascii="Arial" w:hAnsi="Arial" w:cs="Arial"/>
          <w:i/>
        </w:rPr>
        <w:t>a universidad</w:t>
      </w:r>
      <w:r w:rsidRPr="004E22AF">
        <w:rPr>
          <w:rFonts w:ascii="Arial" w:hAnsi="Arial" w:cs="Arial"/>
          <w:i/>
        </w:rPr>
        <w:t xml:space="preserve"> </w:t>
      </w:r>
      <w:r w:rsidR="0085299C" w:rsidRPr="004E22AF">
        <w:rPr>
          <w:rFonts w:ascii="Arial" w:hAnsi="Arial" w:cs="Arial"/>
          <w:i/>
        </w:rPr>
        <w:t xml:space="preserve">Tecnológica de </w:t>
      </w:r>
      <w:r w:rsidRPr="004E22AF">
        <w:rPr>
          <w:rFonts w:ascii="Arial" w:hAnsi="Arial" w:cs="Arial"/>
          <w:i/>
        </w:rPr>
        <w:t>Pereira</w:t>
      </w:r>
      <w:r w:rsidR="0085299C" w:rsidRPr="004E22AF">
        <w:rPr>
          <w:rFonts w:ascii="Arial" w:hAnsi="Arial" w:cs="Arial"/>
          <w:i/>
        </w:rPr>
        <w:t xml:space="preserve"> o con Ia universidad </w:t>
      </w:r>
      <w:r w:rsidRPr="004E22AF">
        <w:rPr>
          <w:rFonts w:ascii="Arial" w:hAnsi="Arial" w:cs="Arial"/>
          <w:i/>
        </w:rPr>
        <w:t>Nacional</w:t>
      </w:r>
      <w:r w:rsidR="0085299C" w:rsidRPr="004E22AF">
        <w:rPr>
          <w:rFonts w:ascii="Arial" w:hAnsi="Arial" w:cs="Arial"/>
          <w:i/>
        </w:rPr>
        <w:t xml:space="preserve"> </w:t>
      </w:r>
      <w:r w:rsidRPr="004E22AF">
        <w:rPr>
          <w:rFonts w:ascii="Arial" w:hAnsi="Arial" w:cs="Arial"/>
          <w:i/>
        </w:rPr>
        <w:t>de Colombia</w:t>
      </w:r>
      <w:r w:rsidR="0085299C" w:rsidRPr="004E22AF">
        <w:rPr>
          <w:rFonts w:ascii="Arial" w:hAnsi="Arial" w:cs="Arial"/>
          <w:i/>
        </w:rPr>
        <w:t>"</w:t>
      </w:r>
      <w:r w:rsidRPr="004E22AF">
        <w:rPr>
          <w:rFonts w:ascii="Arial" w:hAnsi="Arial" w:cs="Arial"/>
          <w:i/>
        </w:rPr>
        <w:t xml:space="preserve">, </w:t>
      </w:r>
      <w:r w:rsidR="0085299C" w:rsidRPr="004E22AF">
        <w:rPr>
          <w:rFonts w:ascii="Arial" w:hAnsi="Arial" w:cs="Arial"/>
          <w:i/>
        </w:rPr>
        <w:t xml:space="preserve">para cada </w:t>
      </w:r>
      <w:r w:rsidRPr="004E22AF">
        <w:rPr>
          <w:rFonts w:ascii="Arial" w:hAnsi="Arial" w:cs="Arial"/>
          <w:i/>
        </w:rPr>
        <w:t>entrega o para cada lote</w:t>
      </w:r>
      <w:r w:rsidR="0085299C" w:rsidRPr="004E22AF">
        <w:rPr>
          <w:rFonts w:ascii="Arial" w:hAnsi="Arial" w:cs="Arial"/>
          <w:i/>
        </w:rPr>
        <w:t xml:space="preserve"> si varias entregas corresponden </w:t>
      </w:r>
      <w:r w:rsidRPr="004E22AF">
        <w:rPr>
          <w:rFonts w:ascii="Arial" w:hAnsi="Arial" w:cs="Arial"/>
          <w:i/>
        </w:rPr>
        <w:t xml:space="preserve">al mismo lote de producción. </w:t>
      </w:r>
      <w:r w:rsidR="0085299C" w:rsidRPr="004E22AF">
        <w:rPr>
          <w:rFonts w:ascii="Arial" w:hAnsi="Arial" w:cs="Arial"/>
          <w:i/>
        </w:rPr>
        <w:t xml:space="preserve"> </w:t>
      </w:r>
      <w:r w:rsidRPr="004E22AF">
        <w:rPr>
          <w:rFonts w:ascii="Arial" w:hAnsi="Arial" w:cs="Arial"/>
          <w:i/>
        </w:rPr>
        <w:t>EMPOCALDAS se encargará</w:t>
      </w:r>
      <w:r w:rsidR="0085299C" w:rsidRPr="004E22AF">
        <w:rPr>
          <w:rFonts w:ascii="Arial" w:hAnsi="Arial" w:cs="Arial"/>
          <w:i/>
        </w:rPr>
        <w:t xml:space="preserve"> del </w:t>
      </w:r>
      <w:r w:rsidRPr="004E22AF">
        <w:rPr>
          <w:rFonts w:ascii="Arial" w:hAnsi="Arial" w:cs="Arial"/>
          <w:i/>
        </w:rPr>
        <w:t>transporte</w:t>
      </w:r>
      <w:r w:rsidR="0085299C" w:rsidRPr="004E22AF">
        <w:rPr>
          <w:rFonts w:ascii="Arial" w:hAnsi="Arial" w:cs="Arial"/>
          <w:i/>
        </w:rPr>
        <w:t xml:space="preserve"> </w:t>
      </w:r>
      <w:r w:rsidRPr="004E22AF">
        <w:rPr>
          <w:rFonts w:ascii="Arial" w:hAnsi="Arial" w:cs="Arial"/>
          <w:i/>
        </w:rPr>
        <w:t>de las</w:t>
      </w:r>
      <w:r w:rsidR="0085299C" w:rsidRPr="004E22AF">
        <w:rPr>
          <w:rFonts w:ascii="Arial" w:hAnsi="Arial" w:cs="Arial"/>
          <w:i/>
        </w:rPr>
        <w:t xml:space="preserve"> muestras al </w:t>
      </w:r>
      <w:r w:rsidRPr="004E22AF">
        <w:rPr>
          <w:rFonts w:ascii="Arial" w:hAnsi="Arial" w:cs="Arial"/>
          <w:i/>
        </w:rPr>
        <w:lastRenderedPageBreak/>
        <w:t>laboratorio</w:t>
      </w:r>
      <w:r w:rsidR="0085299C" w:rsidRPr="004E22AF">
        <w:rPr>
          <w:rFonts w:ascii="Arial" w:hAnsi="Arial" w:cs="Arial"/>
          <w:i/>
        </w:rPr>
        <w:t xml:space="preserve">. </w:t>
      </w:r>
      <w:r w:rsidRPr="004E22AF">
        <w:rPr>
          <w:rFonts w:ascii="Arial" w:hAnsi="Arial" w:cs="Arial"/>
          <w:i/>
        </w:rPr>
        <w:t>Parámetros a analizar: densidad</w:t>
      </w:r>
      <w:r w:rsidR="0085299C" w:rsidRPr="004E22AF">
        <w:rPr>
          <w:rFonts w:ascii="Arial" w:hAnsi="Arial" w:cs="Arial"/>
          <w:i/>
        </w:rPr>
        <w:t xml:space="preserve">, </w:t>
      </w:r>
      <w:r w:rsidRPr="004E22AF">
        <w:rPr>
          <w:rFonts w:ascii="Arial" w:hAnsi="Arial" w:cs="Arial"/>
          <w:i/>
        </w:rPr>
        <w:t xml:space="preserve">contenido de aluminio como AI203, y basicidad. </w:t>
      </w:r>
    </w:p>
    <w:p w:rsidR="0085299C" w:rsidRPr="004E22AF" w:rsidRDefault="0085299C" w:rsidP="000F61A5">
      <w:pPr>
        <w:autoSpaceDE w:val="0"/>
        <w:autoSpaceDN w:val="0"/>
        <w:adjustRightInd w:val="0"/>
        <w:spacing w:after="0" w:line="240" w:lineRule="auto"/>
        <w:jc w:val="both"/>
        <w:rPr>
          <w:rFonts w:ascii="Arial" w:hAnsi="Arial" w:cs="Arial"/>
          <w:i/>
        </w:rPr>
      </w:pPr>
      <w:r w:rsidRPr="004E22AF">
        <w:rPr>
          <w:rFonts w:ascii="Arial" w:hAnsi="Arial" w:cs="Arial"/>
          <w:i/>
        </w:rPr>
        <w:t xml:space="preserve">Nota: Los </w:t>
      </w:r>
      <w:r w:rsidR="000F61A5" w:rsidRPr="004E22AF">
        <w:rPr>
          <w:rFonts w:ascii="Arial" w:hAnsi="Arial" w:cs="Arial"/>
          <w:i/>
        </w:rPr>
        <w:t>costos</w:t>
      </w:r>
      <w:r w:rsidRPr="004E22AF">
        <w:rPr>
          <w:rFonts w:ascii="Arial" w:hAnsi="Arial" w:cs="Arial"/>
          <w:i/>
        </w:rPr>
        <w:t xml:space="preserve"> de </w:t>
      </w:r>
      <w:r w:rsidR="000F61A5" w:rsidRPr="004E22AF">
        <w:rPr>
          <w:rFonts w:ascii="Arial" w:hAnsi="Arial" w:cs="Arial"/>
          <w:i/>
        </w:rPr>
        <w:t>todos los</w:t>
      </w:r>
      <w:r w:rsidRPr="004E22AF">
        <w:rPr>
          <w:rFonts w:ascii="Arial" w:hAnsi="Arial" w:cs="Arial"/>
          <w:i/>
        </w:rPr>
        <w:t xml:space="preserve"> </w:t>
      </w:r>
      <w:r w:rsidR="000F61A5" w:rsidRPr="004E22AF">
        <w:rPr>
          <w:rFonts w:ascii="Arial" w:hAnsi="Arial" w:cs="Arial"/>
          <w:i/>
        </w:rPr>
        <w:t>ensayos</w:t>
      </w:r>
      <w:r w:rsidRPr="004E22AF">
        <w:rPr>
          <w:rFonts w:ascii="Arial" w:hAnsi="Arial" w:cs="Arial"/>
          <w:i/>
        </w:rPr>
        <w:t xml:space="preserve"> y </w:t>
      </w:r>
      <w:r w:rsidR="000F61A5" w:rsidRPr="004E22AF">
        <w:rPr>
          <w:rFonts w:ascii="Arial" w:hAnsi="Arial" w:cs="Arial"/>
          <w:i/>
        </w:rPr>
        <w:t>reportes</w:t>
      </w:r>
      <w:r w:rsidRPr="004E22AF">
        <w:rPr>
          <w:rFonts w:ascii="Arial" w:hAnsi="Arial" w:cs="Arial"/>
          <w:i/>
        </w:rPr>
        <w:t xml:space="preserve"> que </w:t>
      </w:r>
      <w:r w:rsidR="000F61A5" w:rsidRPr="004E22AF">
        <w:rPr>
          <w:rFonts w:ascii="Arial" w:hAnsi="Arial" w:cs="Arial"/>
          <w:i/>
        </w:rPr>
        <w:t>se</w:t>
      </w:r>
      <w:r w:rsidRPr="004E22AF">
        <w:rPr>
          <w:rFonts w:ascii="Arial" w:hAnsi="Arial" w:cs="Arial"/>
          <w:i/>
        </w:rPr>
        <w:t xml:space="preserve"> exigen deben estar </w:t>
      </w:r>
      <w:r w:rsidR="000F61A5" w:rsidRPr="004E22AF">
        <w:rPr>
          <w:rFonts w:ascii="Arial" w:hAnsi="Arial" w:cs="Arial"/>
          <w:i/>
        </w:rPr>
        <w:t>incluidos</w:t>
      </w:r>
    </w:p>
    <w:p w:rsidR="0085299C" w:rsidRPr="004E22AF" w:rsidRDefault="000F61A5" w:rsidP="000F61A5">
      <w:pPr>
        <w:autoSpaceDE w:val="0"/>
        <w:autoSpaceDN w:val="0"/>
        <w:adjustRightInd w:val="0"/>
        <w:spacing w:after="0" w:line="240" w:lineRule="auto"/>
        <w:jc w:val="both"/>
        <w:rPr>
          <w:rFonts w:ascii="Arial" w:hAnsi="Arial" w:cs="Arial"/>
          <w:i/>
        </w:rPr>
      </w:pPr>
      <w:r w:rsidRPr="004E22AF">
        <w:rPr>
          <w:rFonts w:ascii="Arial" w:hAnsi="Arial" w:cs="Arial"/>
          <w:i/>
        </w:rPr>
        <w:t>En</w:t>
      </w:r>
      <w:r w:rsidR="0085299C" w:rsidRPr="004E22AF">
        <w:rPr>
          <w:rFonts w:ascii="Arial" w:hAnsi="Arial" w:cs="Arial"/>
          <w:i/>
        </w:rPr>
        <w:t xml:space="preserve"> los precios cotizados para el suministro".</w:t>
      </w:r>
    </w:p>
    <w:p w:rsidR="000F61A5" w:rsidRPr="000F61A5" w:rsidRDefault="000F61A5" w:rsidP="000F61A5">
      <w:pPr>
        <w:autoSpaceDE w:val="0"/>
        <w:autoSpaceDN w:val="0"/>
        <w:adjustRightInd w:val="0"/>
        <w:spacing w:after="0" w:line="240" w:lineRule="auto"/>
        <w:jc w:val="both"/>
        <w:rPr>
          <w:rFonts w:ascii="Arial" w:hAnsi="Arial" w:cs="Arial"/>
        </w:rPr>
      </w:pPr>
    </w:p>
    <w:p w:rsidR="0085299C" w:rsidRPr="0085299C" w:rsidRDefault="000F61A5" w:rsidP="000F61A5">
      <w:pPr>
        <w:autoSpaceDE w:val="0"/>
        <w:autoSpaceDN w:val="0"/>
        <w:adjustRightInd w:val="0"/>
        <w:spacing w:after="0" w:line="240" w:lineRule="auto"/>
        <w:jc w:val="both"/>
        <w:rPr>
          <w:rFonts w:ascii="Arial" w:hAnsi="Arial" w:cs="Arial"/>
        </w:rPr>
      </w:pPr>
      <w:r w:rsidRPr="000F61A5">
        <w:rPr>
          <w:rFonts w:ascii="Arial" w:hAnsi="Arial" w:cs="Arial"/>
        </w:rPr>
        <w:t>Solicitamos</w:t>
      </w:r>
      <w:r w:rsidR="0085299C" w:rsidRPr="000F61A5">
        <w:rPr>
          <w:rFonts w:ascii="Arial" w:hAnsi="Arial" w:cs="Arial"/>
        </w:rPr>
        <w:t xml:space="preserve"> se </w:t>
      </w:r>
      <w:r w:rsidRPr="000F61A5">
        <w:rPr>
          <w:rFonts w:ascii="Arial" w:hAnsi="Arial" w:cs="Arial"/>
        </w:rPr>
        <w:t>replantee l</w:t>
      </w:r>
      <w:r w:rsidR="0085299C" w:rsidRPr="000F61A5">
        <w:rPr>
          <w:rFonts w:ascii="Arial" w:hAnsi="Arial" w:cs="Arial"/>
        </w:rPr>
        <w:t xml:space="preserve">a periodicidad </w:t>
      </w:r>
      <w:r w:rsidRPr="000F61A5">
        <w:rPr>
          <w:rFonts w:ascii="Arial" w:hAnsi="Arial" w:cs="Arial"/>
        </w:rPr>
        <w:t>de los</w:t>
      </w:r>
      <w:r w:rsidR="0085299C" w:rsidRPr="000F61A5">
        <w:rPr>
          <w:rFonts w:ascii="Arial" w:hAnsi="Arial" w:cs="Arial"/>
        </w:rPr>
        <w:t xml:space="preserve"> </w:t>
      </w:r>
      <w:r w:rsidRPr="000F61A5">
        <w:rPr>
          <w:rFonts w:ascii="Arial" w:hAnsi="Arial" w:cs="Arial"/>
        </w:rPr>
        <w:t>análisis</w:t>
      </w:r>
      <w:r w:rsidR="0085299C" w:rsidRPr="000F61A5">
        <w:rPr>
          <w:rFonts w:ascii="Arial" w:hAnsi="Arial" w:cs="Arial"/>
        </w:rPr>
        <w:t xml:space="preserve"> requeridos teniendo en cuenta que</w:t>
      </w:r>
      <w:r w:rsidR="004E22AF">
        <w:rPr>
          <w:rFonts w:ascii="Arial" w:hAnsi="Arial" w:cs="Arial"/>
        </w:rPr>
        <w:t xml:space="preserve"> </w:t>
      </w:r>
      <w:r w:rsidR="0085299C" w:rsidRPr="000F61A5">
        <w:rPr>
          <w:rFonts w:ascii="Arial" w:hAnsi="Arial" w:cs="Arial"/>
        </w:rPr>
        <w:t xml:space="preserve">el precio promedio por cada uno de ellos es de </w:t>
      </w:r>
      <w:r w:rsidR="004E22AF">
        <w:rPr>
          <w:rFonts w:ascii="Arial" w:hAnsi="Arial" w:cs="Arial"/>
        </w:rPr>
        <w:t>$156.700</w:t>
      </w:r>
      <w:r w:rsidR="0085299C" w:rsidRPr="000F61A5">
        <w:rPr>
          <w:rFonts w:ascii="Arial" w:hAnsi="Arial" w:cs="Arial"/>
        </w:rPr>
        <w:t xml:space="preserve"> aproximadamente</w:t>
      </w:r>
      <w:r w:rsidR="004E22AF">
        <w:rPr>
          <w:rFonts w:ascii="Arial" w:hAnsi="Arial" w:cs="Arial"/>
        </w:rPr>
        <w:t>. S</w:t>
      </w:r>
      <w:r w:rsidR="0085299C" w:rsidRPr="000F61A5">
        <w:rPr>
          <w:rFonts w:ascii="Arial" w:hAnsi="Arial" w:cs="Arial"/>
        </w:rPr>
        <w:t xml:space="preserve">e debe tener en cuenta que somos certificados </w:t>
      </w:r>
      <w:r w:rsidRPr="000F61A5">
        <w:rPr>
          <w:rFonts w:ascii="Arial" w:hAnsi="Arial" w:cs="Arial"/>
        </w:rPr>
        <w:t>ISO</w:t>
      </w:r>
      <w:r w:rsidR="0085299C" w:rsidRPr="000F61A5">
        <w:rPr>
          <w:rFonts w:ascii="Arial" w:hAnsi="Arial" w:cs="Arial"/>
        </w:rPr>
        <w:t xml:space="preserve"> 9001 </w:t>
      </w:r>
      <w:r w:rsidRPr="000F61A5">
        <w:rPr>
          <w:rFonts w:ascii="Arial" w:hAnsi="Arial" w:cs="Arial"/>
        </w:rPr>
        <w:t>lo cual</w:t>
      </w:r>
      <w:r w:rsidR="0085299C" w:rsidRPr="000F61A5">
        <w:rPr>
          <w:rFonts w:ascii="Arial" w:hAnsi="Arial" w:cs="Arial"/>
        </w:rPr>
        <w:t xml:space="preserve"> garantiza </w:t>
      </w:r>
      <w:r w:rsidRPr="000F61A5">
        <w:rPr>
          <w:rFonts w:ascii="Arial" w:hAnsi="Arial" w:cs="Arial"/>
        </w:rPr>
        <w:t>la calidad</w:t>
      </w:r>
      <w:r w:rsidR="004E22AF">
        <w:rPr>
          <w:rFonts w:ascii="Arial" w:hAnsi="Arial" w:cs="Arial"/>
        </w:rPr>
        <w:t xml:space="preserve"> y estabilidad </w:t>
      </w:r>
      <w:r w:rsidRPr="000F61A5">
        <w:rPr>
          <w:rFonts w:ascii="Arial" w:hAnsi="Arial" w:cs="Arial"/>
        </w:rPr>
        <w:t>en el proceso de fabricación de todos nuestros productos.</w:t>
      </w:r>
    </w:p>
    <w:p w:rsidR="006471DD" w:rsidRDefault="004E22AF" w:rsidP="004E22AF">
      <w:pPr>
        <w:spacing w:before="100" w:beforeAutospacing="1" w:after="100" w:afterAutospacing="1" w:line="240" w:lineRule="auto"/>
        <w:jc w:val="both"/>
        <w:rPr>
          <w:rFonts w:ascii="Arial" w:eastAsia="Times New Roman" w:hAnsi="Arial" w:cs="Arial"/>
          <w:lang w:eastAsia="es-CO"/>
        </w:rPr>
      </w:pPr>
      <w:r w:rsidRPr="0085299C">
        <w:rPr>
          <w:rFonts w:ascii="Arial" w:eastAsia="Times New Roman" w:hAnsi="Arial" w:cs="Arial"/>
          <w:lang w:eastAsia="es-CO"/>
        </w:rPr>
        <w:t> </w:t>
      </w:r>
    </w:p>
    <w:p w:rsidR="004E22AF" w:rsidRPr="0085299C" w:rsidRDefault="004E22AF" w:rsidP="004E22AF">
      <w:pPr>
        <w:spacing w:before="100" w:beforeAutospacing="1" w:after="100" w:afterAutospacing="1" w:line="240" w:lineRule="auto"/>
        <w:jc w:val="both"/>
        <w:rPr>
          <w:rFonts w:ascii="Arial" w:eastAsia="Times New Roman" w:hAnsi="Arial" w:cs="Arial"/>
          <w:lang w:eastAsia="es-CO"/>
        </w:rPr>
      </w:pPr>
      <w:r w:rsidRPr="00B656D4">
        <w:rPr>
          <w:rFonts w:ascii="Arial" w:eastAsia="Times New Roman" w:hAnsi="Arial" w:cs="Arial"/>
          <w:b/>
          <w:lang w:eastAsia="es-CO"/>
        </w:rPr>
        <w:t>RESPUESTA DE LA ENTIDAD:</w:t>
      </w:r>
    </w:p>
    <w:p w:rsidR="0085299C" w:rsidRDefault="00B656D4" w:rsidP="00464D54">
      <w:pPr>
        <w:spacing w:after="0" w:line="240" w:lineRule="auto"/>
        <w:jc w:val="both"/>
        <w:rPr>
          <w:rFonts w:ascii="Arial" w:eastAsia="Times New Roman" w:hAnsi="Arial" w:cs="Arial"/>
          <w:b/>
          <w:lang w:eastAsia="es-CO"/>
        </w:rPr>
      </w:pPr>
      <w:r>
        <w:rPr>
          <w:rFonts w:ascii="Arial" w:eastAsia="Times New Roman" w:hAnsi="Arial" w:cs="Arial"/>
          <w:b/>
          <w:lang w:eastAsia="es-CO"/>
        </w:rPr>
        <w:t>Una vez analizada la observación la entidad encuentra que la misma no es procedente, por lo cual se ratifica en lo solicitado en los pliegos de condiciones de la presente invitación pública.</w:t>
      </w:r>
      <w:r w:rsidR="00D74878">
        <w:rPr>
          <w:rFonts w:ascii="Arial" w:eastAsia="Times New Roman" w:hAnsi="Arial" w:cs="Arial"/>
          <w:b/>
          <w:lang w:eastAsia="es-CO"/>
        </w:rPr>
        <w:t xml:space="preserve"> La entidad a la fecha cuenta con la cotización presentada por el laboratorio de aguas de la Universidad Tecnológica de Pereira en la cual se señala un valor de $72.000 aproximadamente para la realización de los análisis requeridos.</w:t>
      </w:r>
    </w:p>
    <w:p w:rsidR="00464D54" w:rsidRPr="0085299C" w:rsidRDefault="00464D54" w:rsidP="00464D54">
      <w:pPr>
        <w:spacing w:after="0" w:line="240" w:lineRule="auto"/>
        <w:jc w:val="both"/>
        <w:rPr>
          <w:rFonts w:ascii="Arial" w:eastAsia="Times New Roman" w:hAnsi="Arial" w:cs="Arial"/>
          <w:b/>
          <w:lang w:eastAsia="es-CO"/>
        </w:rPr>
      </w:pPr>
    </w:p>
    <w:p w:rsidR="000F61A5" w:rsidRPr="004E22AF" w:rsidRDefault="004E22AF" w:rsidP="004E22AF">
      <w:pPr>
        <w:autoSpaceDE w:val="0"/>
        <w:autoSpaceDN w:val="0"/>
        <w:adjustRightInd w:val="0"/>
        <w:spacing w:after="0" w:line="240" w:lineRule="auto"/>
        <w:jc w:val="both"/>
        <w:rPr>
          <w:rFonts w:ascii="Arial" w:hAnsi="Arial" w:cs="Arial"/>
        </w:rPr>
      </w:pPr>
      <w:r w:rsidRPr="007E04AD">
        <w:rPr>
          <w:rFonts w:ascii="Arial" w:hAnsi="Arial" w:cs="Arial"/>
          <w:b/>
        </w:rPr>
        <w:t>2.</w:t>
      </w:r>
      <w:r w:rsidRPr="004E22AF">
        <w:rPr>
          <w:rFonts w:ascii="Arial" w:hAnsi="Arial" w:cs="Arial"/>
        </w:rPr>
        <w:t xml:space="preserve"> </w:t>
      </w:r>
      <w:r w:rsidR="000F61A5" w:rsidRPr="004E22AF">
        <w:rPr>
          <w:rFonts w:ascii="Arial" w:hAnsi="Arial" w:cs="Arial"/>
        </w:rPr>
        <w:t>Numeral 4.9 -b)"</w:t>
      </w:r>
      <w:r w:rsidRPr="004E22AF">
        <w:rPr>
          <w:rFonts w:ascii="Arial" w:hAnsi="Arial" w:cs="Arial"/>
          <w:i/>
        </w:rPr>
        <w:t>CALIDAD DE LOS ELEMENTOS SUMINISTRADOS</w:t>
      </w:r>
      <w:r w:rsidR="000F61A5" w:rsidRPr="004E22AF">
        <w:rPr>
          <w:rFonts w:ascii="Arial" w:hAnsi="Arial" w:cs="Arial"/>
          <w:i/>
        </w:rPr>
        <w:t>: se constituye por</w:t>
      </w:r>
      <w:r w:rsidRPr="004E22AF">
        <w:rPr>
          <w:rFonts w:ascii="Arial" w:hAnsi="Arial" w:cs="Arial"/>
          <w:i/>
        </w:rPr>
        <w:t xml:space="preserve"> e</w:t>
      </w:r>
      <w:r w:rsidR="000F61A5" w:rsidRPr="004E22AF">
        <w:rPr>
          <w:rFonts w:ascii="Arial" w:hAnsi="Arial" w:cs="Arial"/>
          <w:i/>
        </w:rPr>
        <w:t xml:space="preserve">l veinte por ciento (20%) der </w:t>
      </w:r>
      <w:r w:rsidRPr="004E22AF">
        <w:rPr>
          <w:rFonts w:ascii="Arial" w:hAnsi="Arial" w:cs="Arial"/>
          <w:i/>
        </w:rPr>
        <w:t>valor</w:t>
      </w:r>
      <w:r w:rsidR="000F61A5" w:rsidRPr="004E22AF">
        <w:rPr>
          <w:rFonts w:ascii="Arial" w:hAnsi="Arial" w:cs="Arial"/>
          <w:i/>
        </w:rPr>
        <w:t xml:space="preserve"> </w:t>
      </w:r>
      <w:r w:rsidRPr="004E22AF">
        <w:rPr>
          <w:rFonts w:ascii="Arial" w:hAnsi="Arial" w:cs="Arial"/>
          <w:i/>
        </w:rPr>
        <w:t>total</w:t>
      </w:r>
      <w:r w:rsidR="000F61A5" w:rsidRPr="004E22AF">
        <w:rPr>
          <w:rFonts w:ascii="Arial" w:hAnsi="Arial" w:cs="Arial"/>
          <w:i/>
        </w:rPr>
        <w:t xml:space="preserve"> de</w:t>
      </w:r>
      <w:r w:rsidRPr="004E22AF">
        <w:rPr>
          <w:rFonts w:ascii="Arial" w:hAnsi="Arial" w:cs="Arial"/>
          <w:i/>
        </w:rPr>
        <w:t>l</w:t>
      </w:r>
      <w:r w:rsidR="000F61A5" w:rsidRPr="004E22AF">
        <w:rPr>
          <w:rFonts w:ascii="Arial" w:hAnsi="Arial" w:cs="Arial"/>
          <w:i/>
        </w:rPr>
        <w:t xml:space="preserve"> contrato y su </w:t>
      </w:r>
      <w:r w:rsidRPr="004E22AF">
        <w:rPr>
          <w:rFonts w:ascii="Arial" w:hAnsi="Arial" w:cs="Arial"/>
          <w:i/>
        </w:rPr>
        <w:t>vigencia</w:t>
      </w:r>
      <w:r w:rsidR="000F61A5" w:rsidRPr="004E22AF">
        <w:rPr>
          <w:rFonts w:ascii="Arial" w:hAnsi="Arial" w:cs="Arial"/>
          <w:i/>
        </w:rPr>
        <w:t xml:space="preserve"> </w:t>
      </w:r>
      <w:r w:rsidRPr="004E22AF">
        <w:rPr>
          <w:rFonts w:ascii="Arial" w:hAnsi="Arial" w:cs="Arial"/>
          <w:i/>
        </w:rPr>
        <w:t>será</w:t>
      </w:r>
      <w:r w:rsidR="000F61A5" w:rsidRPr="004E22AF">
        <w:rPr>
          <w:rFonts w:ascii="Arial" w:hAnsi="Arial" w:cs="Arial"/>
          <w:i/>
        </w:rPr>
        <w:t xml:space="preserve"> desde Ia</w:t>
      </w:r>
      <w:r w:rsidRPr="004E22AF">
        <w:rPr>
          <w:rFonts w:ascii="Arial" w:hAnsi="Arial" w:cs="Arial"/>
          <w:i/>
        </w:rPr>
        <w:t xml:space="preserve"> suscripción</w:t>
      </w:r>
      <w:r w:rsidR="000F61A5" w:rsidRPr="004E22AF">
        <w:rPr>
          <w:rFonts w:ascii="Arial" w:hAnsi="Arial" w:cs="Arial"/>
          <w:i/>
        </w:rPr>
        <w:t xml:space="preserve"> del contrato, por el término del mismo y dos (2) años </w:t>
      </w:r>
      <w:r w:rsidRPr="004E22AF">
        <w:rPr>
          <w:rFonts w:ascii="Arial" w:hAnsi="Arial" w:cs="Arial"/>
          <w:i/>
        </w:rPr>
        <w:t>más</w:t>
      </w:r>
      <w:r w:rsidRPr="004E22AF">
        <w:rPr>
          <w:rFonts w:ascii="Arial" w:hAnsi="Arial" w:cs="Arial"/>
        </w:rPr>
        <w:t>”.</w:t>
      </w:r>
    </w:p>
    <w:p w:rsidR="004E22AF" w:rsidRDefault="004E22AF" w:rsidP="004E22AF">
      <w:pPr>
        <w:autoSpaceDE w:val="0"/>
        <w:autoSpaceDN w:val="0"/>
        <w:adjustRightInd w:val="0"/>
        <w:spacing w:after="0" w:line="240" w:lineRule="auto"/>
        <w:jc w:val="both"/>
        <w:rPr>
          <w:rFonts w:ascii="Arial" w:hAnsi="Arial" w:cs="Arial"/>
        </w:rPr>
      </w:pPr>
    </w:p>
    <w:p w:rsidR="004E22AF" w:rsidRPr="007E04AD" w:rsidRDefault="004E22AF" w:rsidP="007E04AD">
      <w:pPr>
        <w:autoSpaceDE w:val="0"/>
        <w:autoSpaceDN w:val="0"/>
        <w:adjustRightInd w:val="0"/>
        <w:spacing w:after="0" w:line="240" w:lineRule="auto"/>
        <w:jc w:val="both"/>
        <w:rPr>
          <w:rFonts w:ascii="Arial" w:hAnsi="Arial" w:cs="Arial"/>
        </w:rPr>
      </w:pPr>
      <w:r w:rsidRPr="004E22AF">
        <w:rPr>
          <w:rFonts w:ascii="Arial" w:hAnsi="Arial" w:cs="Arial"/>
        </w:rPr>
        <w:t>Solicitamos sea reevaluado</w:t>
      </w:r>
      <w:r w:rsidR="000F61A5" w:rsidRPr="004E22AF">
        <w:rPr>
          <w:rFonts w:ascii="Arial" w:hAnsi="Arial" w:cs="Arial"/>
        </w:rPr>
        <w:t xml:space="preserve"> </w:t>
      </w:r>
      <w:r w:rsidRPr="004E22AF">
        <w:rPr>
          <w:rFonts w:ascii="Arial" w:hAnsi="Arial" w:cs="Arial"/>
        </w:rPr>
        <w:t>el</w:t>
      </w:r>
      <w:r w:rsidR="000F61A5" w:rsidRPr="004E22AF">
        <w:rPr>
          <w:rFonts w:ascii="Arial" w:hAnsi="Arial" w:cs="Arial"/>
        </w:rPr>
        <w:t xml:space="preserve"> periodo </w:t>
      </w:r>
      <w:r w:rsidRPr="004E22AF">
        <w:rPr>
          <w:rFonts w:ascii="Arial" w:hAnsi="Arial" w:cs="Arial"/>
        </w:rPr>
        <w:t>solicitado</w:t>
      </w:r>
      <w:r w:rsidR="000F61A5" w:rsidRPr="004E22AF">
        <w:rPr>
          <w:rFonts w:ascii="Arial" w:hAnsi="Arial" w:cs="Arial"/>
        </w:rPr>
        <w:t xml:space="preserve"> para </w:t>
      </w:r>
      <w:r w:rsidRPr="004E22AF">
        <w:rPr>
          <w:rFonts w:ascii="Arial" w:hAnsi="Arial" w:cs="Arial"/>
        </w:rPr>
        <w:t>el</w:t>
      </w:r>
      <w:r w:rsidR="000F61A5" w:rsidRPr="004E22AF">
        <w:rPr>
          <w:rFonts w:ascii="Arial" w:hAnsi="Arial" w:cs="Arial"/>
        </w:rPr>
        <w:t xml:space="preserve"> amparo de ca</w:t>
      </w:r>
      <w:r w:rsidRPr="004E22AF">
        <w:rPr>
          <w:rFonts w:ascii="Arial" w:hAnsi="Arial" w:cs="Arial"/>
        </w:rPr>
        <w:t>l</w:t>
      </w:r>
      <w:r w:rsidR="000F61A5" w:rsidRPr="004E22AF">
        <w:rPr>
          <w:rFonts w:ascii="Arial" w:hAnsi="Arial" w:cs="Arial"/>
        </w:rPr>
        <w:t xml:space="preserve">idad ya que </w:t>
      </w:r>
      <w:r w:rsidRPr="004E22AF">
        <w:rPr>
          <w:rFonts w:ascii="Arial" w:hAnsi="Arial" w:cs="Arial"/>
        </w:rPr>
        <w:t>la que</w:t>
      </w:r>
      <w:r>
        <w:rPr>
          <w:rFonts w:ascii="Arial" w:hAnsi="Arial" w:cs="Arial"/>
        </w:rPr>
        <w:t xml:space="preserve"> </w:t>
      </w:r>
      <w:r w:rsidR="000F61A5" w:rsidRPr="004E22AF">
        <w:rPr>
          <w:rFonts w:ascii="Arial" w:hAnsi="Arial" w:cs="Arial"/>
        </w:rPr>
        <w:t xml:space="preserve">están presentando como una garantía  </w:t>
      </w:r>
      <w:r w:rsidRPr="004E22AF">
        <w:rPr>
          <w:rFonts w:ascii="Arial" w:hAnsi="Arial" w:cs="Arial"/>
        </w:rPr>
        <w:t>pos contractual</w:t>
      </w:r>
      <w:r w:rsidR="000F61A5" w:rsidRPr="004E22AF">
        <w:rPr>
          <w:rFonts w:ascii="Arial" w:hAnsi="Arial" w:cs="Arial"/>
        </w:rPr>
        <w:t xml:space="preserve"> y este no </w:t>
      </w:r>
      <w:r w:rsidRPr="004E22AF">
        <w:rPr>
          <w:rFonts w:ascii="Arial" w:hAnsi="Arial" w:cs="Arial"/>
        </w:rPr>
        <w:t>aplica</w:t>
      </w:r>
      <w:r w:rsidR="000F61A5" w:rsidRPr="004E22AF">
        <w:rPr>
          <w:rFonts w:ascii="Arial" w:hAnsi="Arial" w:cs="Arial"/>
        </w:rPr>
        <w:t xml:space="preserve"> teniendo en</w:t>
      </w:r>
      <w:r>
        <w:rPr>
          <w:rFonts w:ascii="Arial" w:hAnsi="Arial" w:cs="Arial"/>
        </w:rPr>
        <w:t xml:space="preserve"> </w:t>
      </w:r>
      <w:r w:rsidR="000F61A5" w:rsidRPr="004E22AF">
        <w:rPr>
          <w:rFonts w:ascii="Arial" w:hAnsi="Arial" w:cs="Arial"/>
        </w:rPr>
        <w:t xml:space="preserve">cuenta que el </w:t>
      </w:r>
      <w:r w:rsidR="000F61A5" w:rsidRPr="007E04AD">
        <w:rPr>
          <w:rFonts w:ascii="Arial" w:hAnsi="Arial" w:cs="Arial"/>
        </w:rPr>
        <w:t xml:space="preserve">producto se </w:t>
      </w:r>
      <w:r w:rsidRPr="007E04AD">
        <w:rPr>
          <w:rFonts w:ascii="Arial" w:hAnsi="Arial" w:cs="Arial"/>
        </w:rPr>
        <w:t>suministraría</w:t>
      </w:r>
      <w:r w:rsidR="000F61A5" w:rsidRPr="007E04AD">
        <w:rPr>
          <w:rFonts w:ascii="Arial" w:hAnsi="Arial" w:cs="Arial"/>
        </w:rPr>
        <w:t xml:space="preserve"> en el periodo contractual.</w:t>
      </w:r>
      <w:r w:rsidRPr="007E04AD">
        <w:rPr>
          <w:rFonts w:ascii="Arial" w:hAnsi="Arial" w:cs="Arial"/>
        </w:rPr>
        <w:t xml:space="preserve"> Teniendo en cuenta que ofertamos </w:t>
      </w:r>
      <w:r w:rsidR="00B656D4">
        <w:rPr>
          <w:rFonts w:ascii="Arial" w:hAnsi="Arial" w:cs="Arial"/>
        </w:rPr>
        <w:t>en cal</w:t>
      </w:r>
      <w:r w:rsidRPr="007E04AD">
        <w:rPr>
          <w:rFonts w:ascii="Arial" w:hAnsi="Arial" w:cs="Arial"/>
        </w:rPr>
        <w:t xml:space="preserve">idad de fabricante de </w:t>
      </w:r>
      <w:r w:rsidR="00B656D4">
        <w:rPr>
          <w:rFonts w:ascii="Arial" w:hAnsi="Arial" w:cs="Arial"/>
        </w:rPr>
        <w:t>l</w:t>
      </w:r>
      <w:r w:rsidRPr="007E04AD">
        <w:rPr>
          <w:rFonts w:ascii="Arial" w:hAnsi="Arial" w:cs="Arial"/>
        </w:rPr>
        <w:t>os insumos proponemos</w:t>
      </w:r>
      <w:r w:rsidR="007E04AD" w:rsidRPr="007E04AD">
        <w:rPr>
          <w:rFonts w:ascii="Arial" w:hAnsi="Arial" w:cs="Arial"/>
        </w:rPr>
        <w:t xml:space="preserve"> </w:t>
      </w:r>
      <w:r w:rsidRPr="007E04AD">
        <w:rPr>
          <w:rFonts w:ascii="Arial" w:hAnsi="Arial" w:cs="Arial"/>
        </w:rPr>
        <w:t xml:space="preserve">un período de </w:t>
      </w:r>
      <w:r w:rsidR="007E04AD" w:rsidRPr="007E04AD">
        <w:rPr>
          <w:rFonts w:ascii="Arial" w:hAnsi="Arial" w:cs="Arial"/>
        </w:rPr>
        <w:t xml:space="preserve">vigencia del </w:t>
      </w:r>
      <w:r w:rsidRPr="007E04AD">
        <w:rPr>
          <w:rFonts w:ascii="Arial" w:hAnsi="Arial" w:cs="Arial"/>
        </w:rPr>
        <w:t>producto de 1 año según ficha técnica suministrada.</w:t>
      </w:r>
    </w:p>
    <w:p w:rsidR="004E22AF" w:rsidRDefault="004E22AF" w:rsidP="004E22AF">
      <w:pPr>
        <w:autoSpaceDE w:val="0"/>
        <w:autoSpaceDN w:val="0"/>
        <w:adjustRightInd w:val="0"/>
        <w:spacing w:after="0" w:line="240" w:lineRule="auto"/>
        <w:jc w:val="both"/>
        <w:rPr>
          <w:rFonts w:ascii="Arial" w:hAnsi="Arial" w:cs="Arial"/>
        </w:rPr>
      </w:pPr>
    </w:p>
    <w:p w:rsidR="004E22AF" w:rsidRPr="0085299C" w:rsidRDefault="004E22AF" w:rsidP="004E22AF">
      <w:pPr>
        <w:spacing w:before="100" w:beforeAutospacing="1" w:after="100" w:afterAutospacing="1" w:line="240" w:lineRule="auto"/>
        <w:jc w:val="both"/>
        <w:rPr>
          <w:rFonts w:ascii="Arial" w:eastAsia="Times New Roman" w:hAnsi="Arial" w:cs="Arial"/>
          <w:lang w:eastAsia="es-CO"/>
        </w:rPr>
      </w:pPr>
      <w:r w:rsidRPr="0085299C">
        <w:rPr>
          <w:rFonts w:ascii="Arial" w:eastAsia="Times New Roman" w:hAnsi="Arial" w:cs="Arial"/>
          <w:lang w:eastAsia="es-CO"/>
        </w:rPr>
        <w:t> </w:t>
      </w:r>
      <w:r w:rsidRPr="00B656D4">
        <w:rPr>
          <w:rFonts w:ascii="Arial" w:eastAsia="Times New Roman" w:hAnsi="Arial" w:cs="Arial"/>
          <w:b/>
          <w:lang w:eastAsia="es-CO"/>
        </w:rPr>
        <w:t>RESPUESTA DE LA ENTIDAD:</w:t>
      </w:r>
    </w:p>
    <w:p w:rsidR="00B656D4" w:rsidRDefault="00B656D4" w:rsidP="00B656D4">
      <w:pPr>
        <w:spacing w:after="0" w:line="240" w:lineRule="auto"/>
        <w:jc w:val="both"/>
        <w:rPr>
          <w:rFonts w:ascii="Arial" w:eastAsia="Times New Roman" w:hAnsi="Arial" w:cs="Arial"/>
          <w:b/>
          <w:lang w:eastAsia="es-CO"/>
        </w:rPr>
      </w:pPr>
      <w:r>
        <w:rPr>
          <w:rFonts w:ascii="Arial" w:eastAsia="Times New Roman" w:hAnsi="Arial" w:cs="Arial"/>
          <w:b/>
          <w:lang w:eastAsia="es-CO"/>
        </w:rPr>
        <w:t xml:space="preserve">Se acepta la observación, razón por la cual dicha modificación quedará así consignada en los pliegos de condiciones definitivos de la presente invitación pública. </w:t>
      </w:r>
    </w:p>
    <w:p w:rsidR="004E22AF" w:rsidRDefault="004E22AF" w:rsidP="004E22AF">
      <w:pPr>
        <w:autoSpaceDE w:val="0"/>
        <w:autoSpaceDN w:val="0"/>
        <w:adjustRightInd w:val="0"/>
        <w:spacing w:after="0" w:line="240" w:lineRule="auto"/>
        <w:jc w:val="both"/>
        <w:rPr>
          <w:rFonts w:ascii="Arial" w:hAnsi="Arial" w:cs="Arial"/>
        </w:rPr>
      </w:pPr>
    </w:p>
    <w:p w:rsidR="006471DD" w:rsidRDefault="006471DD" w:rsidP="004E22AF">
      <w:pPr>
        <w:autoSpaceDE w:val="0"/>
        <w:autoSpaceDN w:val="0"/>
        <w:adjustRightInd w:val="0"/>
        <w:spacing w:after="0" w:line="240" w:lineRule="auto"/>
        <w:jc w:val="both"/>
        <w:rPr>
          <w:rFonts w:ascii="Arial" w:hAnsi="Arial" w:cs="Arial"/>
        </w:rPr>
      </w:pPr>
    </w:p>
    <w:p w:rsidR="0085299C" w:rsidRPr="0085299C" w:rsidRDefault="007E04AD" w:rsidP="007E04AD">
      <w:pPr>
        <w:autoSpaceDE w:val="0"/>
        <w:autoSpaceDN w:val="0"/>
        <w:adjustRightInd w:val="0"/>
        <w:spacing w:after="0" w:line="240" w:lineRule="auto"/>
        <w:jc w:val="both"/>
        <w:rPr>
          <w:rFonts w:ascii="Arial" w:hAnsi="Arial" w:cs="Arial"/>
        </w:rPr>
      </w:pPr>
      <w:r w:rsidRPr="007E04AD">
        <w:rPr>
          <w:rFonts w:ascii="Arial" w:hAnsi="Arial" w:cs="Arial"/>
          <w:b/>
        </w:rPr>
        <w:t>3.</w:t>
      </w:r>
      <w:r>
        <w:rPr>
          <w:rFonts w:ascii="Arial" w:hAnsi="Arial" w:cs="Arial"/>
        </w:rPr>
        <w:t xml:space="preserve"> </w:t>
      </w:r>
      <w:r w:rsidRPr="007E04AD">
        <w:rPr>
          <w:rFonts w:ascii="Arial" w:hAnsi="Arial" w:cs="Arial"/>
        </w:rPr>
        <w:t>Adicionalmente</w:t>
      </w:r>
      <w:r w:rsidR="000F61A5" w:rsidRPr="007E04AD">
        <w:rPr>
          <w:rFonts w:ascii="Arial" w:hAnsi="Arial" w:cs="Arial"/>
        </w:rPr>
        <w:t xml:space="preserve"> solicitamos que la evaluación económica de los productos ofertados se</w:t>
      </w:r>
      <w:r w:rsidRPr="007E04AD">
        <w:rPr>
          <w:rFonts w:ascii="Arial" w:hAnsi="Arial" w:cs="Arial"/>
        </w:rPr>
        <w:t xml:space="preserve"> haga </w:t>
      </w:r>
      <w:r w:rsidR="000F61A5" w:rsidRPr="007E04AD">
        <w:rPr>
          <w:rFonts w:ascii="Arial" w:hAnsi="Arial" w:cs="Arial"/>
        </w:rPr>
        <w:t xml:space="preserve">por grupo </w:t>
      </w:r>
      <w:r w:rsidRPr="007E04AD">
        <w:rPr>
          <w:rFonts w:ascii="Arial" w:hAnsi="Arial" w:cs="Arial"/>
        </w:rPr>
        <w:t>individual</w:t>
      </w:r>
      <w:r w:rsidR="000F61A5" w:rsidRPr="007E04AD">
        <w:rPr>
          <w:rFonts w:ascii="Arial" w:hAnsi="Arial" w:cs="Arial"/>
        </w:rPr>
        <w:t xml:space="preserve"> y no por </w:t>
      </w:r>
      <w:r w:rsidRPr="007E04AD">
        <w:rPr>
          <w:rFonts w:ascii="Arial" w:hAnsi="Arial" w:cs="Arial"/>
        </w:rPr>
        <w:t>el</w:t>
      </w:r>
      <w:r w:rsidR="000F61A5" w:rsidRPr="007E04AD">
        <w:rPr>
          <w:rFonts w:ascii="Arial" w:hAnsi="Arial" w:cs="Arial"/>
        </w:rPr>
        <w:t xml:space="preserve"> </w:t>
      </w:r>
      <w:r w:rsidRPr="007E04AD">
        <w:rPr>
          <w:rFonts w:ascii="Arial" w:hAnsi="Arial" w:cs="Arial"/>
        </w:rPr>
        <w:t>total</w:t>
      </w:r>
      <w:r w:rsidR="000F61A5" w:rsidRPr="007E04AD">
        <w:rPr>
          <w:rFonts w:ascii="Arial" w:hAnsi="Arial" w:cs="Arial"/>
        </w:rPr>
        <w:t xml:space="preserve"> de </w:t>
      </w:r>
      <w:r w:rsidRPr="007E04AD">
        <w:rPr>
          <w:rFonts w:ascii="Arial" w:hAnsi="Arial" w:cs="Arial"/>
        </w:rPr>
        <w:t>los</w:t>
      </w:r>
      <w:r w:rsidR="000F61A5" w:rsidRPr="007E04AD">
        <w:rPr>
          <w:rFonts w:ascii="Arial" w:hAnsi="Arial" w:cs="Arial"/>
        </w:rPr>
        <w:t xml:space="preserve"> dos grupos, esto porque son Insumos</w:t>
      </w:r>
      <w:r w:rsidRPr="007E04AD">
        <w:rPr>
          <w:rFonts w:ascii="Arial" w:hAnsi="Arial" w:cs="Arial"/>
        </w:rPr>
        <w:t xml:space="preserve"> </w:t>
      </w:r>
      <w:r w:rsidR="000F61A5" w:rsidRPr="007E04AD">
        <w:rPr>
          <w:rFonts w:ascii="Arial" w:hAnsi="Arial" w:cs="Arial"/>
        </w:rPr>
        <w:t xml:space="preserve">de diferentes materias primas unos a base de Ácido sulfúrico y </w:t>
      </w:r>
      <w:r w:rsidRPr="007E04AD">
        <w:rPr>
          <w:rFonts w:ascii="Arial" w:hAnsi="Arial" w:cs="Arial"/>
        </w:rPr>
        <w:t>otros</w:t>
      </w:r>
      <w:r w:rsidR="000F61A5" w:rsidRPr="007E04AD">
        <w:rPr>
          <w:rFonts w:ascii="Arial" w:hAnsi="Arial" w:cs="Arial"/>
        </w:rPr>
        <w:t xml:space="preserve"> a base de Ácido</w:t>
      </w:r>
      <w:r w:rsidRPr="007E04AD">
        <w:rPr>
          <w:rFonts w:ascii="Arial" w:hAnsi="Arial" w:cs="Arial"/>
        </w:rPr>
        <w:t xml:space="preserve"> </w:t>
      </w:r>
      <w:r w:rsidR="000F61A5" w:rsidRPr="007E04AD">
        <w:rPr>
          <w:rFonts w:ascii="Arial" w:hAnsi="Arial" w:cs="Arial"/>
        </w:rPr>
        <w:t xml:space="preserve">clorhídrico, siendo que hay productores de </w:t>
      </w:r>
      <w:r w:rsidRPr="007E04AD">
        <w:rPr>
          <w:rFonts w:ascii="Arial" w:hAnsi="Arial" w:cs="Arial"/>
        </w:rPr>
        <w:t>coagulantes</w:t>
      </w:r>
      <w:r w:rsidR="000F61A5" w:rsidRPr="007E04AD">
        <w:rPr>
          <w:rFonts w:ascii="Arial" w:hAnsi="Arial" w:cs="Arial"/>
        </w:rPr>
        <w:t xml:space="preserve"> que producimos </w:t>
      </w:r>
      <w:r w:rsidRPr="007E04AD">
        <w:rPr>
          <w:rFonts w:ascii="Arial" w:hAnsi="Arial" w:cs="Arial"/>
        </w:rPr>
        <w:t>el</w:t>
      </w:r>
      <w:r w:rsidR="000F61A5" w:rsidRPr="007E04AD">
        <w:rPr>
          <w:rFonts w:ascii="Arial" w:hAnsi="Arial" w:cs="Arial"/>
        </w:rPr>
        <w:t xml:space="preserve"> Ácido</w:t>
      </w:r>
      <w:r w:rsidRPr="007E04AD">
        <w:rPr>
          <w:rFonts w:ascii="Arial" w:hAnsi="Arial" w:cs="Arial"/>
        </w:rPr>
        <w:t xml:space="preserve"> </w:t>
      </w:r>
      <w:r w:rsidR="000F61A5" w:rsidRPr="007E04AD">
        <w:rPr>
          <w:rFonts w:ascii="Arial" w:hAnsi="Arial" w:cs="Arial"/>
        </w:rPr>
        <w:t xml:space="preserve">sulfúrico y otros que producen </w:t>
      </w:r>
      <w:r w:rsidRPr="007E04AD">
        <w:rPr>
          <w:rFonts w:ascii="Arial" w:hAnsi="Arial" w:cs="Arial"/>
        </w:rPr>
        <w:t xml:space="preserve">el </w:t>
      </w:r>
      <w:r w:rsidR="000F61A5" w:rsidRPr="007E04AD">
        <w:rPr>
          <w:rFonts w:ascii="Arial" w:hAnsi="Arial" w:cs="Arial"/>
        </w:rPr>
        <w:t xml:space="preserve">Ácido </w:t>
      </w:r>
      <w:r w:rsidRPr="007E04AD">
        <w:rPr>
          <w:rFonts w:ascii="Arial" w:hAnsi="Arial" w:cs="Arial"/>
        </w:rPr>
        <w:t>clorhídrico</w:t>
      </w:r>
      <w:r w:rsidR="000F61A5" w:rsidRPr="007E04AD">
        <w:rPr>
          <w:rFonts w:ascii="Arial" w:hAnsi="Arial" w:cs="Arial"/>
        </w:rPr>
        <w:t xml:space="preserve"> pero ninguno produce </w:t>
      </w:r>
      <w:r w:rsidRPr="007E04AD">
        <w:rPr>
          <w:rFonts w:ascii="Arial" w:hAnsi="Arial" w:cs="Arial"/>
        </w:rPr>
        <w:t>los</w:t>
      </w:r>
      <w:r w:rsidR="000F61A5" w:rsidRPr="007E04AD">
        <w:rPr>
          <w:rFonts w:ascii="Arial" w:hAnsi="Arial" w:cs="Arial"/>
        </w:rPr>
        <w:t xml:space="preserve"> dos ácidos.</w:t>
      </w:r>
      <w:r w:rsidRPr="007E04AD">
        <w:rPr>
          <w:rFonts w:ascii="Arial" w:hAnsi="Arial" w:cs="Arial"/>
        </w:rPr>
        <w:t xml:space="preserve"> Con</w:t>
      </w:r>
      <w:r w:rsidR="000F61A5" w:rsidRPr="007E04AD">
        <w:rPr>
          <w:rFonts w:ascii="Arial" w:hAnsi="Arial" w:cs="Arial"/>
        </w:rPr>
        <w:t xml:space="preserve"> </w:t>
      </w:r>
      <w:r w:rsidRPr="007E04AD">
        <w:rPr>
          <w:rFonts w:ascii="Arial" w:hAnsi="Arial" w:cs="Arial"/>
        </w:rPr>
        <w:t xml:space="preserve">los productores de </w:t>
      </w:r>
      <w:proofErr w:type="spellStart"/>
      <w:r w:rsidRPr="007E04AD">
        <w:rPr>
          <w:rFonts w:ascii="Arial" w:hAnsi="Arial" w:cs="Arial"/>
        </w:rPr>
        <w:t>HCl</w:t>
      </w:r>
      <w:proofErr w:type="spellEnd"/>
      <w:r w:rsidRPr="007E04AD">
        <w:rPr>
          <w:rFonts w:ascii="Arial" w:hAnsi="Arial" w:cs="Arial"/>
        </w:rPr>
        <w:t xml:space="preserve"> </w:t>
      </w:r>
      <w:r w:rsidR="000F61A5" w:rsidRPr="007E04AD">
        <w:rPr>
          <w:rFonts w:ascii="Arial" w:hAnsi="Arial" w:cs="Arial"/>
        </w:rPr>
        <w:t>podrá o</w:t>
      </w:r>
      <w:r w:rsidRPr="007E04AD">
        <w:rPr>
          <w:rFonts w:ascii="Arial" w:hAnsi="Arial" w:cs="Arial"/>
        </w:rPr>
        <w:t>btener muy buenos precios de policl</w:t>
      </w:r>
      <w:r w:rsidR="000F61A5" w:rsidRPr="007E04AD">
        <w:rPr>
          <w:rFonts w:ascii="Arial" w:hAnsi="Arial" w:cs="Arial"/>
        </w:rPr>
        <w:t xml:space="preserve">oruro de </w:t>
      </w:r>
      <w:r w:rsidRPr="007E04AD">
        <w:rPr>
          <w:rFonts w:ascii="Arial" w:hAnsi="Arial" w:cs="Arial"/>
        </w:rPr>
        <w:t>Al</w:t>
      </w:r>
      <w:r w:rsidR="000F61A5" w:rsidRPr="007E04AD">
        <w:rPr>
          <w:rFonts w:ascii="Arial" w:hAnsi="Arial" w:cs="Arial"/>
        </w:rPr>
        <w:t>uminio y con los Productores de Ácido</w:t>
      </w:r>
      <w:r w:rsidRPr="007E04AD">
        <w:rPr>
          <w:rFonts w:ascii="Arial" w:hAnsi="Arial" w:cs="Arial"/>
        </w:rPr>
        <w:t xml:space="preserve"> sulfúrico</w:t>
      </w:r>
      <w:r w:rsidR="000F61A5" w:rsidRPr="007E04AD">
        <w:rPr>
          <w:rFonts w:ascii="Arial" w:hAnsi="Arial" w:cs="Arial"/>
        </w:rPr>
        <w:t xml:space="preserve"> podrá obtener </w:t>
      </w:r>
      <w:r w:rsidRPr="007E04AD">
        <w:rPr>
          <w:rFonts w:ascii="Arial" w:hAnsi="Arial" w:cs="Arial"/>
        </w:rPr>
        <w:t>los</w:t>
      </w:r>
      <w:r w:rsidR="000F61A5" w:rsidRPr="007E04AD">
        <w:rPr>
          <w:rFonts w:ascii="Arial" w:hAnsi="Arial" w:cs="Arial"/>
        </w:rPr>
        <w:t xml:space="preserve"> mejores precios </w:t>
      </w:r>
      <w:r w:rsidRPr="007E04AD">
        <w:rPr>
          <w:rFonts w:ascii="Arial" w:hAnsi="Arial" w:cs="Arial"/>
        </w:rPr>
        <w:t>del</w:t>
      </w:r>
      <w:r w:rsidR="000F61A5" w:rsidRPr="007E04AD">
        <w:rPr>
          <w:rFonts w:ascii="Arial" w:hAnsi="Arial" w:cs="Arial"/>
        </w:rPr>
        <w:t xml:space="preserve"> </w:t>
      </w:r>
      <w:r w:rsidRPr="007E04AD">
        <w:rPr>
          <w:rFonts w:ascii="Arial" w:hAnsi="Arial" w:cs="Arial"/>
        </w:rPr>
        <w:t>sulfato</w:t>
      </w:r>
      <w:r w:rsidR="000F61A5" w:rsidRPr="007E04AD">
        <w:rPr>
          <w:rFonts w:ascii="Arial" w:hAnsi="Arial" w:cs="Arial"/>
        </w:rPr>
        <w:t>,</w:t>
      </w:r>
      <w:r w:rsidRPr="007E04AD">
        <w:rPr>
          <w:rFonts w:ascii="Arial" w:hAnsi="Arial" w:cs="Arial"/>
        </w:rPr>
        <w:t xml:space="preserve"> </w:t>
      </w:r>
      <w:r w:rsidR="000F61A5" w:rsidRPr="007E04AD">
        <w:rPr>
          <w:rFonts w:ascii="Arial" w:hAnsi="Arial" w:cs="Arial"/>
        </w:rPr>
        <w:t xml:space="preserve">esto </w:t>
      </w:r>
      <w:r w:rsidRPr="007E04AD">
        <w:rPr>
          <w:rFonts w:ascii="Arial" w:hAnsi="Arial" w:cs="Arial"/>
        </w:rPr>
        <w:t>beneficiará</w:t>
      </w:r>
      <w:r w:rsidR="000F61A5" w:rsidRPr="007E04AD">
        <w:rPr>
          <w:rFonts w:ascii="Arial" w:hAnsi="Arial" w:cs="Arial"/>
        </w:rPr>
        <w:t xml:space="preserve"> notablemente la</w:t>
      </w:r>
      <w:r w:rsidRPr="007E04AD">
        <w:rPr>
          <w:rFonts w:ascii="Arial" w:hAnsi="Arial" w:cs="Arial"/>
        </w:rPr>
        <w:t xml:space="preserve"> </w:t>
      </w:r>
      <w:r w:rsidR="000F61A5" w:rsidRPr="007E04AD">
        <w:rPr>
          <w:rFonts w:ascii="Arial" w:hAnsi="Arial" w:cs="Arial"/>
        </w:rPr>
        <w:t>negociación para Empocaldas y dará mayor oportunidad</w:t>
      </w:r>
      <w:r w:rsidRPr="007E04AD">
        <w:rPr>
          <w:rFonts w:ascii="Arial" w:hAnsi="Arial" w:cs="Arial"/>
        </w:rPr>
        <w:t xml:space="preserve"> </w:t>
      </w:r>
      <w:r w:rsidR="000F61A5" w:rsidRPr="007E04AD">
        <w:rPr>
          <w:rFonts w:ascii="Arial" w:hAnsi="Arial" w:cs="Arial"/>
        </w:rPr>
        <w:t>para todos los fabricantes.</w:t>
      </w:r>
      <w:r w:rsidR="0085299C" w:rsidRPr="0085299C">
        <w:rPr>
          <w:rFonts w:ascii="Arial" w:eastAsia="Times New Roman" w:hAnsi="Arial" w:cs="Arial"/>
          <w:b/>
          <w:bCs/>
          <w:color w:val="1F497D"/>
          <w:lang w:val="es-MX" w:eastAsia="es-CO"/>
        </w:rPr>
        <w:t> </w:t>
      </w:r>
    </w:p>
    <w:p w:rsidR="006471DD" w:rsidRDefault="006471DD" w:rsidP="007E04AD">
      <w:pPr>
        <w:spacing w:before="100" w:beforeAutospacing="1" w:after="100" w:afterAutospacing="1" w:line="240" w:lineRule="auto"/>
        <w:jc w:val="both"/>
        <w:rPr>
          <w:rFonts w:ascii="Arial" w:eastAsia="Times New Roman" w:hAnsi="Arial" w:cs="Arial"/>
          <w:lang w:eastAsia="es-CO"/>
        </w:rPr>
      </w:pPr>
    </w:p>
    <w:p w:rsidR="007E04AD" w:rsidRDefault="007E04AD" w:rsidP="007E04AD">
      <w:pPr>
        <w:spacing w:before="100" w:beforeAutospacing="1" w:after="100" w:afterAutospacing="1" w:line="240" w:lineRule="auto"/>
        <w:jc w:val="both"/>
        <w:rPr>
          <w:rFonts w:ascii="Arial" w:eastAsia="Times New Roman" w:hAnsi="Arial" w:cs="Arial"/>
          <w:b/>
          <w:lang w:eastAsia="es-CO"/>
        </w:rPr>
      </w:pPr>
      <w:r w:rsidRPr="0085299C">
        <w:rPr>
          <w:rFonts w:ascii="Arial" w:eastAsia="Times New Roman" w:hAnsi="Arial" w:cs="Arial"/>
          <w:lang w:eastAsia="es-CO"/>
        </w:rPr>
        <w:lastRenderedPageBreak/>
        <w:t> </w:t>
      </w:r>
      <w:r w:rsidRPr="00B63815">
        <w:rPr>
          <w:rFonts w:ascii="Arial" w:eastAsia="Times New Roman" w:hAnsi="Arial" w:cs="Arial"/>
          <w:b/>
          <w:lang w:eastAsia="es-CO"/>
        </w:rPr>
        <w:t>RESPUESTA DE LA ENTIDAD:</w:t>
      </w:r>
    </w:p>
    <w:p w:rsidR="00B63815" w:rsidRDefault="00C1748F" w:rsidP="007E04AD">
      <w:pPr>
        <w:spacing w:before="100" w:beforeAutospacing="1" w:after="100" w:afterAutospacing="1" w:line="240" w:lineRule="auto"/>
        <w:jc w:val="both"/>
        <w:rPr>
          <w:rFonts w:ascii="Arial" w:eastAsia="Times New Roman" w:hAnsi="Arial" w:cs="Arial"/>
          <w:b/>
          <w:lang w:eastAsia="es-CO"/>
        </w:rPr>
      </w:pPr>
      <w:r>
        <w:rPr>
          <w:rFonts w:ascii="Arial" w:eastAsia="Times New Roman" w:hAnsi="Arial" w:cs="Arial"/>
          <w:b/>
          <w:lang w:eastAsia="es-CO"/>
        </w:rPr>
        <w:t>La presente invitación pública está diseñada para que se oferte por grupo, tal y como se indica en el numeral 1.5 de los pliegos de condiciones de la misma. Por tal razón la evaluación se realizará para cada grupo.</w:t>
      </w:r>
    </w:p>
    <w:p w:rsidR="006471DD" w:rsidRDefault="006471DD" w:rsidP="00732E39">
      <w:pPr>
        <w:jc w:val="both"/>
        <w:rPr>
          <w:rFonts w:ascii="Arial" w:hAnsi="Arial" w:cs="Arial"/>
        </w:rPr>
      </w:pPr>
    </w:p>
    <w:p w:rsidR="00732E39" w:rsidRPr="00732E39" w:rsidRDefault="00732E39" w:rsidP="00732E39">
      <w:pPr>
        <w:jc w:val="both"/>
        <w:rPr>
          <w:rFonts w:ascii="Arial" w:hAnsi="Arial" w:cs="Arial"/>
        </w:rPr>
      </w:pPr>
      <w:r w:rsidRPr="00732E39">
        <w:rPr>
          <w:rFonts w:ascii="Arial" w:hAnsi="Arial" w:cs="Arial"/>
        </w:rPr>
        <w:t>Manizales, febrero 10 de 2014.</w:t>
      </w:r>
    </w:p>
    <w:p w:rsidR="00732E39" w:rsidRDefault="00732E39" w:rsidP="00732E39">
      <w:pPr>
        <w:jc w:val="both"/>
        <w:rPr>
          <w:rFonts w:ascii="Arial" w:hAnsi="Arial" w:cs="Arial"/>
          <w:sz w:val="24"/>
          <w:szCs w:val="24"/>
        </w:rPr>
      </w:pPr>
    </w:p>
    <w:p w:rsidR="00732E39" w:rsidRDefault="008C776D" w:rsidP="008C776D">
      <w:pPr>
        <w:tabs>
          <w:tab w:val="center" w:pos="4419"/>
        </w:tabs>
        <w:spacing w:after="0" w:line="240" w:lineRule="auto"/>
        <w:jc w:val="both"/>
        <w:rPr>
          <w:rFonts w:ascii="Arial" w:hAnsi="Arial" w:cs="Arial"/>
          <w:sz w:val="24"/>
          <w:szCs w:val="24"/>
        </w:rPr>
      </w:pPr>
      <w:r>
        <w:rPr>
          <w:rFonts w:ascii="Arial" w:hAnsi="Arial" w:cs="Arial"/>
          <w:sz w:val="24"/>
          <w:szCs w:val="24"/>
        </w:rPr>
        <w:t>(ORIGINAL FIRMADO)</w:t>
      </w:r>
      <w:r>
        <w:rPr>
          <w:rFonts w:ascii="Arial" w:hAnsi="Arial" w:cs="Arial"/>
          <w:sz w:val="24"/>
          <w:szCs w:val="24"/>
        </w:rPr>
        <w:tab/>
        <w:t xml:space="preserve">                          (ORIGINAL FIRMADO)</w:t>
      </w:r>
    </w:p>
    <w:p w:rsidR="00732E39" w:rsidRDefault="00732E39" w:rsidP="00732E39">
      <w:pPr>
        <w:spacing w:after="0" w:line="240" w:lineRule="auto"/>
        <w:jc w:val="both"/>
        <w:rPr>
          <w:rFonts w:ascii="Arial" w:hAnsi="Arial" w:cs="Arial"/>
          <w:sz w:val="24"/>
          <w:szCs w:val="24"/>
        </w:rPr>
      </w:pPr>
      <w:r w:rsidRPr="009D3CD1">
        <w:rPr>
          <w:rFonts w:ascii="Arial" w:hAnsi="Arial" w:cs="Arial"/>
          <w:b/>
          <w:sz w:val="24"/>
          <w:szCs w:val="24"/>
        </w:rPr>
        <w:t>JUAN PABLO ALZATE ORTEGA       NUBIA JANETH GALVIS GONZALEZ</w:t>
      </w:r>
    </w:p>
    <w:p w:rsidR="00732E39" w:rsidRPr="0015202E" w:rsidRDefault="00732E39" w:rsidP="00732E39">
      <w:pPr>
        <w:spacing w:after="0" w:line="240" w:lineRule="auto"/>
        <w:jc w:val="both"/>
        <w:rPr>
          <w:rFonts w:ascii="Arial" w:hAnsi="Arial" w:cs="Arial"/>
          <w:sz w:val="24"/>
          <w:szCs w:val="24"/>
        </w:rPr>
      </w:pPr>
      <w:r w:rsidRPr="009D3CD1">
        <w:rPr>
          <w:rFonts w:ascii="Arial" w:hAnsi="Arial" w:cs="Arial"/>
        </w:rPr>
        <w:t xml:space="preserve">Gerente </w:t>
      </w:r>
      <w:r>
        <w:rPr>
          <w:rFonts w:ascii="Arial" w:hAnsi="Arial" w:cs="Arial"/>
        </w:rPr>
        <w:tab/>
        <w:t xml:space="preserve">                                              Jefe Sección Técnica y Operativa</w:t>
      </w:r>
    </w:p>
    <w:p w:rsidR="00732E39" w:rsidRPr="009D3CD1" w:rsidRDefault="00732E39" w:rsidP="00732E39">
      <w:pPr>
        <w:tabs>
          <w:tab w:val="center" w:pos="4419"/>
        </w:tabs>
        <w:spacing w:after="0" w:line="240" w:lineRule="auto"/>
        <w:rPr>
          <w:rFonts w:ascii="Arial" w:hAnsi="Arial" w:cs="Arial"/>
        </w:rPr>
      </w:pPr>
      <w:r>
        <w:rPr>
          <w:rFonts w:ascii="Arial" w:hAnsi="Arial" w:cs="Arial"/>
        </w:rPr>
        <w:t>EMPOCALDAS S.A.  E.S.P.</w:t>
      </w:r>
      <w:r>
        <w:rPr>
          <w:rFonts w:ascii="Arial" w:hAnsi="Arial" w:cs="Arial"/>
        </w:rPr>
        <w:tab/>
        <w:t xml:space="preserve">                         EMPOCALDAS S.A.  E.S.P.</w:t>
      </w:r>
    </w:p>
    <w:p w:rsidR="00732E39" w:rsidRPr="009D3CD1" w:rsidRDefault="00732E39" w:rsidP="00732E39">
      <w:pPr>
        <w:tabs>
          <w:tab w:val="center" w:pos="4419"/>
        </w:tabs>
        <w:rPr>
          <w:rFonts w:ascii="Arial" w:hAnsi="Arial" w:cs="Arial"/>
        </w:rPr>
      </w:pPr>
    </w:p>
    <w:p w:rsidR="00732E39" w:rsidRDefault="00732E39" w:rsidP="007E04AD">
      <w:pPr>
        <w:spacing w:before="100" w:beforeAutospacing="1" w:after="100" w:afterAutospacing="1" w:line="240" w:lineRule="auto"/>
        <w:jc w:val="both"/>
        <w:rPr>
          <w:rFonts w:ascii="Arial" w:eastAsia="Times New Roman" w:hAnsi="Arial" w:cs="Arial"/>
          <w:b/>
          <w:lang w:eastAsia="es-CO"/>
        </w:rPr>
      </w:pPr>
    </w:p>
    <w:p w:rsidR="00732E39" w:rsidRPr="0085299C" w:rsidRDefault="00732E39" w:rsidP="007E04AD">
      <w:pPr>
        <w:spacing w:before="100" w:beforeAutospacing="1" w:after="100" w:afterAutospacing="1" w:line="240" w:lineRule="auto"/>
        <w:jc w:val="both"/>
        <w:rPr>
          <w:rFonts w:ascii="Arial" w:eastAsia="Times New Roman" w:hAnsi="Arial" w:cs="Arial"/>
          <w:lang w:eastAsia="es-CO"/>
        </w:rPr>
      </w:pPr>
    </w:p>
    <w:p w:rsidR="0085299C" w:rsidRDefault="0085299C"/>
    <w:p w:rsidR="007E04AD" w:rsidRDefault="007E04AD"/>
    <w:p w:rsidR="0085299C" w:rsidRDefault="0085299C"/>
    <w:sectPr w:rsidR="0085299C" w:rsidSect="0090791A">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C0" w:rsidRDefault="00131CC0" w:rsidP="006471DD">
      <w:pPr>
        <w:spacing w:after="0" w:line="240" w:lineRule="auto"/>
      </w:pPr>
      <w:r>
        <w:separator/>
      </w:r>
    </w:p>
  </w:endnote>
  <w:endnote w:type="continuationSeparator" w:id="0">
    <w:p w:rsidR="00131CC0" w:rsidRDefault="00131CC0" w:rsidP="006471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74675"/>
      <w:docPartObj>
        <w:docPartGallery w:val="Page Numbers (Bottom of Page)"/>
        <w:docPartUnique/>
      </w:docPartObj>
    </w:sdtPr>
    <w:sdtContent>
      <w:sdt>
        <w:sdtPr>
          <w:id w:val="216747541"/>
          <w:docPartObj>
            <w:docPartGallery w:val="Page Numbers (Top of Page)"/>
            <w:docPartUnique/>
          </w:docPartObj>
        </w:sdtPr>
        <w:sdtContent>
          <w:p w:rsidR="006471DD" w:rsidRDefault="006471DD">
            <w:pPr>
              <w:pStyle w:val="Piedepgina"/>
              <w:jc w:val="center"/>
            </w:pPr>
            <w:r>
              <w:t xml:space="preserve">Página </w:t>
            </w:r>
            <w:r>
              <w:rPr>
                <w:b/>
                <w:sz w:val="24"/>
                <w:szCs w:val="24"/>
              </w:rPr>
              <w:fldChar w:fldCharType="begin"/>
            </w:r>
            <w:r>
              <w:rPr>
                <w:b/>
              </w:rPr>
              <w:instrText>PAGE</w:instrText>
            </w:r>
            <w:r>
              <w:rPr>
                <w:b/>
                <w:sz w:val="24"/>
                <w:szCs w:val="24"/>
              </w:rPr>
              <w:fldChar w:fldCharType="separate"/>
            </w:r>
            <w:r w:rsidR="008C776D">
              <w:rPr>
                <w:b/>
                <w:noProof/>
              </w:rPr>
              <w:t>9</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8C776D">
              <w:rPr>
                <w:b/>
                <w:noProof/>
              </w:rPr>
              <w:t>9</w:t>
            </w:r>
            <w:r>
              <w:rPr>
                <w:b/>
                <w:sz w:val="24"/>
                <w:szCs w:val="24"/>
              </w:rPr>
              <w:fldChar w:fldCharType="end"/>
            </w:r>
          </w:p>
        </w:sdtContent>
      </w:sdt>
    </w:sdtContent>
  </w:sdt>
  <w:p w:rsidR="006471DD" w:rsidRDefault="006471D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C0" w:rsidRDefault="00131CC0" w:rsidP="006471DD">
      <w:pPr>
        <w:spacing w:after="0" w:line="240" w:lineRule="auto"/>
      </w:pPr>
      <w:r>
        <w:separator/>
      </w:r>
    </w:p>
  </w:footnote>
  <w:footnote w:type="continuationSeparator" w:id="0">
    <w:p w:rsidR="00131CC0" w:rsidRDefault="00131CC0" w:rsidP="006471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05C7"/>
    <w:multiLevelType w:val="hybridMultilevel"/>
    <w:tmpl w:val="ABD6BD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1241C2F"/>
    <w:multiLevelType w:val="multilevel"/>
    <w:tmpl w:val="F47A83DE"/>
    <w:lvl w:ilvl="0">
      <w:start w:val="4"/>
      <w:numFmt w:val="decimal"/>
      <w:lvlText w:val="%1."/>
      <w:lvlJc w:val="left"/>
      <w:pPr>
        <w:ind w:left="450" w:hanging="450"/>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
    <w:nsid w:val="36B91440"/>
    <w:multiLevelType w:val="hybridMultilevel"/>
    <w:tmpl w:val="796A45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341055E"/>
    <w:multiLevelType w:val="hybridMultilevel"/>
    <w:tmpl w:val="19A8890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8B2896"/>
    <w:rsid w:val="000B4A3B"/>
    <w:rsid w:val="000D3186"/>
    <w:rsid w:val="000F61A5"/>
    <w:rsid w:val="00131CC0"/>
    <w:rsid w:val="0013507C"/>
    <w:rsid w:val="001C6217"/>
    <w:rsid w:val="00340752"/>
    <w:rsid w:val="00464D54"/>
    <w:rsid w:val="004A0797"/>
    <w:rsid w:val="004A75C7"/>
    <w:rsid w:val="004E22AF"/>
    <w:rsid w:val="004F2582"/>
    <w:rsid w:val="005A1299"/>
    <w:rsid w:val="006471DD"/>
    <w:rsid w:val="006A45C6"/>
    <w:rsid w:val="00732E39"/>
    <w:rsid w:val="007E04AD"/>
    <w:rsid w:val="0085299C"/>
    <w:rsid w:val="00865DED"/>
    <w:rsid w:val="008B2896"/>
    <w:rsid w:val="008C776D"/>
    <w:rsid w:val="0090791A"/>
    <w:rsid w:val="00963D8E"/>
    <w:rsid w:val="00A640A2"/>
    <w:rsid w:val="00B63815"/>
    <w:rsid w:val="00B656D4"/>
    <w:rsid w:val="00C1748F"/>
    <w:rsid w:val="00C561FA"/>
    <w:rsid w:val="00CA351D"/>
    <w:rsid w:val="00CC742B"/>
    <w:rsid w:val="00D52A30"/>
    <w:rsid w:val="00D74878"/>
    <w:rsid w:val="00FD7EB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91A"/>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B289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8B2896"/>
    <w:rPr>
      <w:b/>
      <w:bCs/>
    </w:rPr>
  </w:style>
  <w:style w:type="character" w:styleId="nfasis">
    <w:name w:val="Emphasis"/>
    <w:basedOn w:val="Fuentedeprrafopredeter"/>
    <w:uiPriority w:val="20"/>
    <w:qFormat/>
    <w:rsid w:val="008B2896"/>
    <w:rPr>
      <w:i/>
      <w:iCs/>
    </w:rPr>
  </w:style>
  <w:style w:type="paragraph" w:styleId="Prrafodelista">
    <w:name w:val="List Paragraph"/>
    <w:basedOn w:val="Normal"/>
    <w:uiPriority w:val="34"/>
    <w:qFormat/>
    <w:rsid w:val="008B2896"/>
    <w:pPr>
      <w:ind w:left="720"/>
      <w:contextualSpacing/>
    </w:pPr>
  </w:style>
  <w:style w:type="paragraph" w:styleId="Textodeglobo">
    <w:name w:val="Balloon Text"/>
    <w:basedOn w:val="Normal"/>
    <w:link w:val="TextodegloboCar"/>
    <w:uiPriority w:val="99"/>
    <w:semiHidden/>
    <w:unhideWhenUsed/>
    <w:rsid w:val="000B4A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A3B"/>
    <w:rPr>
      <w:rFonts w:ascii="Tahoma" w:hAnsi="Tahoma" w:cs="Tahoma"/>
      <w:sz w:val="16"/>
      <w:szCs w:val="16"/>
    </w:rPr>
  </w:style>
  <w:style w:type="paragraph" w:customStyle="1" w:styleId="Textoindependiente21">
    <w:name w:val="Texto independiente 21"/>
    <w:basedOn w:val="Normal"/>
    <w:rsid w:val="004F2582"/>
    <w:pPr>
      <w:spacing w:after="0" w:line="240" w:lineRule="auto"/>
      <w:jc w:val="both"/>
    </w:pPr>
    <w:rPr>
      <w:rFonts w:ascii="Arial" w:eastAsia="Times New Roman" w:hAnsi="Arial" w:cs="Times New Roman"/>
      <w:b/>
      <w:sz w:val="24"/>
      <w:szCs w:val="20"/>
      <w:lang w:val="es-ES" w:eastAsia="es-ES"/>
    </w:rPr>
  </w:style>
  <w:style w:type="paragraph" w:styleId="Encabezado">
    <w:name w:val="header"/>
    <w:basedOn w:val="Normal"/>
    <w:link w:val="EncabezadoCar"/>
    <w:uiPriority w:val="99"/>
    <w:semiHidden/>
    <w:unhideWhenUsed/>
    <w:rsid w:val="006471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471DD"/>
  </w:style>
  <w:style w:type="paragraph" w:styleId="Piedepgina">
    <w:name w:val="footer"/>
    <w:basedOn w:val="Normal"/>
    <w:link w:val="PiedepginaCar"/>
    <w:uiPriority w:val="99"/>
    <w:unhideWhenUsed/>
    <w:rsid w:val="006471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71DD"/>
  </w:style>
</w:styles>
</file>

<file path=word/webSettings.xml><?xml version="1.0" encoding="utf-8"?>
<w:webSettings xmlns:r="http://schemas.openxmlformats.org/officeDocument/2006/relationships" xmlns:w="http://schemas.openxmlformats.org/wordprocessingml/2006/main">
  <w:divs>
    <w:div w:id="403256515">
      <w:bodyDiv w:val="1"/>
      <w:marLeft w:val="0"/>
      <w:marRight w:val="0"/>
      <w:marTop w:val="0"/>
      <w:marBottom w:val="0"/>
      <w:divBdr>
        <w:top w:val="none" w:sz="0" w:space="0" w:color="auto"/>
        <w:left w:val="none" w:sz="0" w:space="0" w:color="auto"/>
        <w:bottom w:val="none" w:sz="0" w:space="0" w:color="auto"/>
        <w:right w:val="none" w:sz="0" w:space="0" w:color="auto"/>
      </w:divBdr>
    </w:div>
    <w:div w:id="655954227">
      <w:bodyDiv w:val="1"/>
      <w:marLeft w:val="0"/>
      <w:marRight w:val="0"/>
      <w:marTop w:val="0"/>
      <w:marBottom w:val="0"/>
      <w:divBdr>
        <w:top w:val="none" w:sz="0" w:space="0" w:color="auto"/>
        <w:left w:val="none" w:sz="0" w:space="0" w:color="auto"/>
        <w:bottom w:val="none" w:sz="0" w:space="0" w:color="auto"/>
        <w:right w:val="none" w:sz="0" w:space="0" w:color="auto"/>
      </w:divBdr>
      <w:divsChild>
        <w:div w:id="534470397">
          <w:marLeft w:val="0"/>
          <w:marRight w:val="0"/>
          <w:marTop w:val="0"/>
          <w:marBottom w:val="0"/>
          <w:divBdr>
            <w:top w:val="none" w:sz="0" w:space="0" w:color="auto"/>
            <w:left w:val="none" w:sz="0" w:space="0" w:color="auto"/>
            <w:bottom w:val="none" w:sz="0" w:space="0" w:color="auto"/>
            <w:right w:val="none" w:sz="0" w:space="0" w:color="auto"/>
          </w:divBdr>
          <w:divsChild>
            <w:div w:id="1423143877">
              <w:marLeft w:val="0"/>
              <w:marRight w:val="0"/>
              <w:marTop w:val="0"/>
              <w:marBottom w:val="0"/>
              <w:divBdr>
                <w:top w:val="none" w:sz="0" w:space="0" w:color="auto"/>
                <w:left w:val="none" w:sz="0" w:space="0" w:color="auto"/>
                <w:bottom w:val="none" w:sz="0" w:space="0" w:color="auto"/>
                <w:right w:val="none" w:sz="0" w:space="0" w:color="auto"/>
              </w:divBdr>
            </w:div>
            <w:div w:id="113716475">
              <w:marLeft w:val="0"/>
              <w:marRight w:val="0"/>
              <w:marTop w:val="0"/>
              <w:marBottom w:val="0"/>
              <w:divBdr>
                <w:top w:val="none" w:sz="0" w:space="0" w:color="auto"/>
                <w:left w:val="none" w:sz="0" w:space="0" w:color="auto"/>
                <w:bottom w:val="none" w:sz="0" w:space="0" w:color="auto"/>
                <w:right w:val="none" w:sz="0" w:space="0" w:color="auto"/>
              </w:divBdr>
            </w:div>
            <w:div w:id="831071282">
              <w:marLeft w:val="0"/>
              <w:marRight w:val="0"/>
              <w:marTop w:val="0"/>
              <w:marBottom w:val="0"/>
              <w:divBdr>
                <w:top w:val="none" w:sz="0" w:space="0" w:color="auto"/>
                <w:left w:val="none" w:sz="0" w:space="0" w:color="auto"/>
                <w:bottom w:val="none" w:sz="0" w:space="0" w:color="auto"/>
                <w:right w:val="none" w:sz="0" w:space="0" w:color="auto"/>
              </w:divBdr>
            </w:div>
            <w:div w:id="787043404">
              <w:marLeft w:val="0"/>
              <w:marRight w:val="0"/>
              <w:marTop w:val="0"/>
              <w:marBottom w:val="0"/>
              <w:divBdr>
                <w:top w:val="none" w:sz="0" w:space="0" w:color="auto"/>
                <w:left w:val="none" w:sz="0" w:space="0" w:color="auto"/>
                <w:bottom w:val="none" w:sz="0" w:space="0" w:color="auto"/>
                <w:right w:val="none" w:sz="0" w:space="0" w:color="auto"/>
              </w:divBdr>
            </w:div>
            <w:div w:id="707410869">
              <w:marLeft w:val="0"/>
              <w:marRight w:val="0"/>
              <w:marTop w:val="0"/>
              <w:marBottom w:val="0"/>
              <w:divBdr>
                <w:top w:val="none" w:sz="0" w:space="0" w:color="auto"/>
                <w:left w:val="none" w:sz="0" w:space="0" w:color="auto"/>
                <w:bottom w:val="none" w:sz="0" w:space="0" w:color="auto"/>
                <w:right w:val="none" w:sz="0" w:space="0" w:color="auto"/>
              </w:divBdr>
              <w:divsChild>
                <w:div w:id="237060325">
                  <w:marLeft w:val="0"/>
                  <w:marRight w:val="0"/>
                  <w:marTop w:val="0"/>
                  <w:marBottom w:val="0"/>
                  <w:divBdr>
                    <w:top w:val="none" w:sz="0" w:space="0" w:color="auto"/>
                    <w:left w:val="none" w:sz="0" w:space="0" w:color="auto"/>
                    <w:bottom w:val="none" w:sz="0" w:space="0" w:color="auto"/>
                    <w:right w:val="none" w:sz="0" w:space="0" w:color="auto"/>
                  </w:divBdr>
                </w:div>
                <w:div w:id="981886391">
                  <w:marLeft w:val="0"/>
                  <w:marRight w:val="0"/>
                  <w:marTop w:val="0"/>
                  <w:marBottom w:val="0"/>
                  <w:divBdr>
                    <w:top w:val="none" w:sz="0" w:space="0" w:color="auto"/>
                    <w:left w:val="none" w:sz="0" w:space="0" w:color="auto"/>
                    <w:bottom w:val="none" w:sz="0" w:space="0" w:color="auto"/>
                    <w:right w:val="none" w:sz="0" w:space="0" w:color="auto"/>
                  </w:divBdr>
                </w:div>
                <w:div w:id="1032074015">
                  <w:marLeft w:val="0"/>
                  <w:marRight w:val="0"/>
                  <w:marTop w:val="0"/>
                  <w:marBottom w:val="0"/>
                  <w:divBdr>
                    <w:top w:val="none" w:sz="0" w:space="0" w:color="auto"/>
                    <w:left w:val="none" w:sz="0" w:space="0" w:color="auto"/>
                    <w:bottom w:val="none" w:sz="0" w:space="0" w:color="auto"/>
                    <w:right w:val="none" w:sz="0" w:space="0" w:color="auto"/>
                  </w:divBdr>
                </w:div>
                <w:div w:id="944046255">
                  <w:marLeft w:val="0"/>
                  <w:marRight w:val="0"/>
                  <w:marTop w:val="0"/>
                  <w:marBottom w:val="0"/>
                  <w:divBdr>
                    <w:top w:val="none" w:sz="0" w:space="0" w:color="auto"/>
                    <w:left w:val="none" w:sz="0" w:space="0" w:color="auto"/>
                    <w:bottom w:val="none" w:sz="0" w:space="0" w:color="auto"/>
                    <w:right w:val="none" w:sz="0" w:space="0" w:color="auto"/>
                  </w:divBdr>
                </w:div>
                <w:div w:id="1317302521">
                  <w:marLeft w:val="0"/>
                  <w:marRight w:val="0"/>
                  <w:marTop w:val="0"/>
                  <w:marBottom w:val="0"/>
                  <w:divBdr>
                    <w:top w:val="none" w:sz="0" w:space="0" w:color="auto"/>
                    <w:left w:val="none" w:sz="0" w:space="0" w:color="auto"/>
                    <w:bottom w:val="none" w:sz="0" w:space="0" w:color="auto"/>
                    <w:right w:val="none" w:sz="0" w:space="0" w:color="auto"/>
                  </w:divBdr>
                </w:div>
                <w:div w:id="575019639">
                  <w:marLeft w:val="0"/>
                  <w:marRight w:val="0"/>
                  <w:marTop w:val="0"/>
                  <w:marBottom w:val="0"/>
                  <w:divBdr>
                    <w:top w:val="none" w:sz="0" w:space="0" w:color="auto"/>
                    <w:left w:val="none" w:sz="0" w:space="0" w:color="auto"/>
                    <w:bottom w:val="none" w:sz="0" w:space="0" w:color="auto"/>
                    <w:right w:val="none" w:sz="0" w:space="0" w:color="auto"/>
                  </w:divBdr>
                </w:div>
                <w:div w:id="1417432775">
                  <w:marLeft w:val="0"/>
                  <w:marRight w:val="0"/>
                  <w:marTop w:val="0"/>
                  <w:marBottom w:val="0"/>
                  <w:divBdr>
                    <w:top w:val="none" w:sz="0" w:space="0" w:color="auto"/>
                    <w:left w:val="none" w:sz="0" w:space="0" w:color="auto"/>
                    <w:bottom w:val="none" w:sz="0" w:space="0" w:color="auto"/>
                    <w:right w:val="none" w:sz="0" w:space="0" w:color="auto"/>
                  </w:divBdr>
                </w:div>
                <w:div w:id="1131745287">
                  <w:marLeft w:val="0"/>
                  <w:marRight w:val="0"/>
                  <w:marTop w:val="0"/>
                  <w:marBottom w:val="0"/>
                  <w:divBdr>
                    <w:top w:val="none" w:sz="0" w:space="0" w:color="auto"/>
                    <w:left w:val="none" w:sz="0" w:space="0" w:color="auto"/>
                    <w:bottom w:val="none" w:sz="0" w:space="0" w:color="auto"/>
                    <w:right w:val="none" w:sz="0" w:space="0" w:color="auto"/>
                  </w:divBdr>
                </w:div>
                <w:div w:id="1824856118">
                  <w:marLeft w:val="0"/>
                  <w:marRight w:val="0"/>
                  <w:marTop w:val="0"/>
                  <w:marBottom w:val="0"/>
                  <w:divBdr>
                    <w:top w:val="none" w:sz="0" w:space="0" w:color="auto"/>
                    <w:left w:val="none" w:sz="0" w:space="0" w:color="auto"/>
                    <w:bottom w:val="none" w:sz="0" w:space="0" w:color="auto"/>
                    <w:right w:val="none" w:sz="0" w:space="0" w:color="auto"/>
                  </w:divBdr>
                </w:div>
                <w:div w:id="1493334793">
                  <w:marLeft w:val="0"/>
                  <w:marRight w:val="0"/>
                  <w:marTop w:val="0"/>
                  <w:marBottom w:val="0"/>
                  <w:divBdr>
                    <w:top w:val="none" w:sz="0" w:space="0" w:color="auto"/>
                    <w:left w:val="none" w:sz="0" w:space="0" w:color="auto"/>
                    <w:bottom w:val="none" w:sz="0" w:space="0" w:color="auto"/>
                    <w:right w:val="none" w:sz="0" w:space="0" w:color="auto"/>
                  </w:divBdr>
                </w:div>
                <w:div w:id="937907823">
                  <w:marLeft w:val="0"/>
                  <w:marRight w:val="0"/>
                  <w:marTop w:val="0"/>
                  <w:marBottom w:val="0"/>
                  <w:divBdr>
                    <w:top w:val="none" w:sz="0" w:space="0" w:color="auto"/>
                    <w:left w:val="none" w:sz="0" w:space="0" w:color="auto"/>
                    <w:bottom w:val="none" w:sz="0" w:space="0" w:color="auto"/>
                    <w:right w:val="none" w:sz="0" w:space="0" w:color="auto"/>
                  </w:divBdr>
                </w:div>
                <w:div w:id="2097632988">
                  <w:marLeft w:val="0"/>
                  <w:marRight w:val="0"/>
                  <w:marTop w:val="0"/>
                  <w:marBottom w:val="0"/>
                  <w:divBdr>
                    <w:top w:val="none" w:sz="0" w:space="0" w:color="auto"/>
                    <w:left w:val="none" w:sz="0" w:space="0" w:color="auto"/>
                    <w:bottom w:val="none" w:sz="0" w:space="0" w:color="auto"/>
                    <w:right w:val="none" w:sz="0" w:space="0" w:color="auto"/>
                  </w:divBdr>
                </w:div>
                <w:div w:id="1185023137">
                  <w:marLeft w:val="0"/>
                  <w:marRight w:val="0"/>
                  <w:marTop w:val="0"/>
                  <w:marBottom w:val="0"/>
                  <w:divBdr>
                    <w:top w:val="none" w:sz="0" w:space="0" w:color="auto"/>
                    <w:left w:val="none" w:sz="0" w:space="0" w:color="auto"/>
                    <w:bottom w:val="none" w:sz="0" w:space="0" w:color="auto"/>
                    <w:right w:val="none" w:sz="0" w:space="0" w:color="auto"/>
                  </w:divBdr>
                </w:div>
                <w:div w:id="765539513">
                  <w:marLeft w:val="0"/>
                  <w:marRight w:val="0"/>
                  <w:marTop w:val="0"/>
                  <w:marBottom w:val="0"/>
                  <w:divBdr>
                    <w:top w:val="none" w:sz="0" w:space="0" w:color="auto"/>
                    <w:left w:val="none" w:sz="0" w:space="0" w:color="auto"/>
                    <w:bottom w:val="none" w:sz="0" w:space="0" w:color="auto"/>
                    <w:right w:val="none" w:sz="0" w:space="0" w:color="auto"/>
                  </w:divBdr>
                </w:div>
                <w:div w:id="896623518">
                  <w:marLeft w:val="0"/>
                  <w:marRight w:val="0"/>
                  <w:marTop w:val="0"/>
                  <w:marBottom w:val="0"/>
                  <w:divBdr>
                    <w:top w:val="none" w:sz="0" w:space="0" w:color="auto"/>
                    <w:left w:val="none" w:sz="0" w:space="0" w:color="auto"/>
                    <w:bottom w:val="none" w:sz="0" w:space="0" w:color="auto"/>
                    <w:right w:val="none" w:sz="0" w:space="0" w:color="auto"/>
                  </w:divBdr>
                </w:div>
                <w:div w:id="1355620685">
                  <w:marLeft w:val="0"/>
                  <w:marRight w:val="0"/>
                  <w:marTop w:val="0"/>
                  <w:marBottom w:val="0"/>
                  <w:divBdr>
                    <w:top w:val="none" w:sz="0" w:space="0" w:color="auto"/>
                    <w:left w:val="none" w:sz="0" w:space="0" w:color="auto"/>
                    <w:bottom w:val="none" w:sz="0" w:space="0" w:color="auto"/>
                    <w:right w:val="none" w:sz="0" w:space="0" w:color="auto"/>
                  </w:divBdr>
                </w:div>
              </w:divsChild>
            </w:div>
            <w:div w:id="550725401">
              <w:marLeft w:val="0"/>
              <w:marRight w:val="0"/>
              <w:marTop w:val="0"/>
              <w:marBottom w:val="0"/>
              <w:divBdr>
                <w:top w:val="none" w:sz="0" w:space="0" w:color="auto"/>
                <w:left w:val="none" w:sz="0" w:space="0" w:color="auto"/>
                <w:bottom w:val="none" w:sz="0" w:space="0" w:color="auto"/>
                <w:right w:val="none" w:sz="0" w:space="0" w:color="auto"/>
              </w:divBdr>
            </w:div>
            <w:div w:id="1520436328">
              <w:marLeft w:val="0"/>
              <w:marRight w:val="0"/>
              <w:marTop w:val="0"/>
              <w:marBottom w:val="0"/>
              <w:divBdr>
                <w:top w:val="none" w:sz="0" w:space="0" w:color="auto"/>
                <w:left w:val="none" w:sz="0" w:space="0" w:color="auto"/>
                <w:bottom w:val="none" w:sz="0" w:space="0" w:color="auto"/>
                <w:right w:val="none" w:sz="0" w:space="0" w:color="auto"/>
              </w:divBdr>
              <w:divsChild>
                <w:div w:id="1046219586">
                  <w:marLeft w:val="0"/>
                  <w:marRight w:val="0"/>
                  <w:marTop w:val="0"/>
                  <w:marBottom w:val="0"/>
                  <w:divBdr>
                    <w:top w:val="none" w:sz="0" w:space="0" w:color="auto"/>
                    <w:left w:val="none" w:sz="0" w:space="0" w:color="auto"/>
                    <w:bottom w:val="none" w:sz="0" w:space="0" w:color="auto"/>
                    <w:right w:val="none" w:sz="0" w:space="0" w:color="auto"/>
                  </w:divBdr>
                </w:div>
                <w:div w:id="1801414751">
                  <w:marLeft w:val="0"/>
                  <w:marRight w:val="0"/>
                  <w:marTop w:val="0"/>
                  <w:marBottom w:val="0"/>
                  <w:divBdr>
                    <w:top w:val="none" w:sz="0" w:space="0" w:color="auto"/>
                    <w:left w:val="none" w:sz="0" w:space="0" w:color="auto"/>
                    <w:bottom w:val="none" w:sz="0" w:space="0" w:color="auto"/>
                    <w:right w:val="none" w:sz="0" w:space="0" w:color="auto"/>
                  </w:divBdr>
                </w:div>
                <w:div w:id="5138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09571">
      <w:bodyDiv w:val="1"/>
      <w:marLeft w:val="0"/>
      <w:marRight w:val="0"/>
      <w:marTop w:val="0"/>
      <w:marBottom w:val="0"/>
      <w:divBdr>
        <w:top w:val="none" w:sz="0" w:space="0" w:color="auto"/>
        <w:left w:val="none" w:sz="0" w:space="0" w:color="auto"/>
        <w:bottom w:val="none" w:sz="0" w:space="0" w:color="auto"/>
        <w:right w:val="none" w:sz="0" w:space="0" w:color="auto"/>
      </w:divBdr>
      <w:divsChild>
        <w:div w:id="854425221">
          <w:marLeft w:val="0"/>
          <w:marRight w:val="0"/>
          <w:marTop w:val="0"/>
          <w:marBottom w:val="0"/>
          <w:divBdr>
            <w:top w:val="none" w:sz="0" w:space="0" w:color="auto"/>
            <w:left w:val="none" w:sz="0" w:space="0" w:color="auto"/>
            <w:bottom w:val="none" w:sz="0" w:space="0" w:color="auto"/>
            <w:right w:val="none" w:sz="0" w:space="0" w:color="auto"/>
          </w:divBdr>
          <w:divsChild>
            <w:div w:id="19633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BE8F8-7F14-4E8A-B96E-571F768F7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2193</Words>
  <Characters>12066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victoriaeugeniab</dc:creator>
  <cp:lastModifiedBy>victoriaeugeniab</cp:lastModifiedBy>
  <cp:revision>27</cp:revision>
  <cp:lastPrinted>2014-02-10T22:54:00Z</cp:lastPrinted>
  <dcterms:created xsi:type="dcterms:W3CDTF">2014-02-10T19:57:00Z</dcterms:created>
  <dcterms:modified xsi:type="dcterms:W3CDTF">2014-02-10T22:55:00Z</dcterms:modified>
</cp:coreProperties>
</file>